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574C" w14:textId="1CC02996" w:rsidR="005A12E7" w:rsidRPr="00DC46D5" w:rsidRDefault="002311E2" w:rsidP="00DC46D5">
      <w:bookmarkStart w:id="0" w:name="_Toc197428810"/>
      <w:bookmarkStart w:id="1" w:name="_Toc197429235"/>
      <w:bookmarkStart w:id="2" w:name="_Toc197432890"/>
      <w:r w:rsidRPr="00DC46D5">
        <w:rPr>
          <w:noProof/>
        </w:rPr>
        <w:drawing>
          <wp:inline distT="0" distB="0" distL="0" distR="0" wp14:anchorId="66C99579" wp14:editId="0BFE57CD">
            <wp:extent cx="6022760" cy="4254500"/>
            <wp:effectExtent l="0" t="0" r="0" b="0"/>
            <wp:docPr id="2067189460" name="Picture 1" descr="Westpac Group Access and Inclusion Plan Front Cover. Description on Page 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89460" name="Picture 1" descr="Westpac Group Access and Inclusion Plan Front Cover. Description on Page 2.">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022760" cy="4254500"/>
                    </a:xfrm>
                    <a:prstGeom prst="rect">
                      <a:avLst/>
                    </a:prstGeom>
                  </pic:spPr>
                </pic:pic>
              </a:graphicData>
            </a:graphic>
          </wp:inline>
        </w:drawing>
      </w:r>
      <w:bookmarkEnd w:id="0"/>
      <w:bookmarkEnd w:id="1"/>
      <w:bookmarkEnd w:id="2"/>
    </w:p>
    <w:p w14:paraId="4FB0AF01" w14:textId="77777777" w:rsidR="00CB7FA7" w:rsidRDefault="00CB7FA7" w:rsidP="00DC46D5">
      <w:pPr>
        <w:pStyle w:val="Heading1"/>
        <w:rPr>
          <w:b/>
          <w:bCs/>
          <w:sz w:val="80"/>
          <w:szCs w:val="80"/>
        </w:rPr>
      </w:pPr>
      <w:bookmarkStart w:id="3" w:name="_Toc197433608"/>
      <w:bookmarkStart w:id="4" w:name="_Toc197433832"/>
      <w:bookmarkStart w:id="5" w:name="_Toc197428811"/>
      <w:bookmarkStart w:id="6" w:name="_Toc197429237"/>
      <w:bookmarkStart w:id="7" w:name="_Toc197432892"/>
    </w:p>
    <w:p w14:paraId="0F014497" w14:textId="6EF532F4" w:rsidR="00DC46D5" w:rsidRPr="00D061AC" w:rsidRDefault="00DC46D5" w:rsidP="00DC46D5">
      <w:pPr>
        <w:pStyle w:val="Heading1"/>
        <w:rPr>
          <w:b/>
          <w:bCs/>
          <w:sz w:val="70"/>
          <w:szCs w:val="70"/>
        </w:rPr>
      </w:pPr>
      <w:r w:rsidRPr="00D061AC">
        <w:rPr>
          <w:b/>
          <w:bCs/>
          <w:sz w:val="70"/>
          <w:szCs w:val="70"/>
        </w:rPr>
        <w:t>Westpac Group Access &amp; Inclusion Plan</w:t>
      </w:r>
      <w:bookmarkStart w:id="8" w:name="_Toc197433609"/>
      <w:bookmarkStart w:id="9" w:name="_Toc197433833"/>
      <w:bookmarkEnd w:id="3"/>
      <w:bookmarkEnd w:id="4"/>
      <w:r w:rsidR="00764937" w:rsidRPr="00D061AC">
        <w:rPr>
          <w:b/>
          <w:bCs/>
          <w:sz w:val="70"/>
          <w:szCs w:val="70"/>
        </w:rPr>
        <w:t xml:space="preserve"> </w:t>
      </w:r>
      <w:r w:rsidRPr="00D061AC">
        <w:rPr>
          <w:b/>
          <w:bCs/>
          <w:sz w:val="70"/>
          <w:szCs w:val="70"/>
        </w:rPr>
        <w:t>2025-2028</w:t>
      </w:r>
      <w:bookmarkEnd w:id="5"/>
      <w:bookmarkEnd w:id="6"/>
      <w:bookmarkEnd w:id="7"/>
      <w:bookmarkEnd w:id="8"/>
      <w:bookmarkEnd w:id="9"/>
    </w:p>
    <w:p w14:paraId="63879B14" w14:textId="007ACDC8" w:rsidR="00DC46D5" w:rsidRDefault="00903387" w:rsidP="008E3898">
      <w:pPr>
        <w:pStyle w:val="Bodybold16pt"/>
      </w:pPr>
      <w:r w:rsidRPr="00ED7F3F">
        <w:t>Amplifying accessibility for over 25 years.</w:t>
      </w:r>
      <w:r w:rsidR="00DF5A6E">
        <w:br w:type="page"/>
      </w:r>
    </w:p>
    <w:p w14:paraId="3504020C" w14:textId="24EB18CC" w:rsidR="00DC46D5" w:rsidRDefault="00DC46D5" w:rsidP="00DC46D5">
      <w:pPr>
        <w:pStyle w:val="Heading2"/>
      </w:pPr>
      <w:bookmarkStart w:id="10" w:name="_Toc197433834"/>
      <w:r>
        <w:lastRenderedPageBreak/>
        <w:t>Front cover description</w:t>
      </w:r>
      <w:bookmarkEnd w:id="10"/>
      <w:r>
        <w:t xml:space="preserve"> </w:t>
      </w:r>
    </w:p>
    <w:p w14:paraId="14A58F95" w14:textId="64553CA2" w:rsidR="00DF5A6E" w:rsidRPr="00DF5A6E" w:rsidRDefault="00DF5A6E" w:rsidP="0021187A">
      <w:pPr>
        <w:pStyle w:val="Body"/>
        <w:rPr>
          <w:rFonts w:eastAsiaTheme="majorEastAsia"/>
        </w:rPr>
      </w:pPr>
      <w:r w:rsidRPr="00DF5A6E">
        <w:rPr>
          <w:rFonts w:eastAsiaTheme="majorEastAsia"/>
        </w:rPr>
        <w:t xml:space="preserve">The front cover of Westpac Group's Access and Inclusion Plan 2025 - 2028 showcases the </w:t>
      </w:r>
      <w:proofErr w:type="spellStart"/>
      <w:r w:rsidRPr="00DF5A6E">
        <w:rPr>
          <w:rFonts w:eastAsiaTheme="majorEastAsia"/>
        </w:rPr>
        <w:t>organisation’s</w:t>
      </w:r>
      <w:proofErr w:type="spellEnd"/>
      <w:r w:rsidRPr="00DF5A6E">
        <w:rPr>
          <w:rFonts w:eastAsiaTheme="majorEastAsia"/>
        </w:rPr>
        <w:t xml:space="preserve"> achievements in accessibility over the past 25 years. The milestones are displayed in 12 </w:t>
      </w:r>
      <w:proofErr w:type="spellStart"/>
      <w:r w:rsidRPr="00DF5A6E">
        <w:rPr>
          <w:rFonts w:eastAsiaTheme="majorEastAsia"/>
        </w:rPr>
        <w:t>coloured</w:t>
      </w:r>
      <w:proofErr w:type="spellEnd"/>
      <w:r w:rsidRPr="00DF5A6E">
        <w:rPr>
          <w:rFonts w:eastAsiaTheme="majorEastAsia"/>
        </w:rPr>
        <w:t xml:space="preserve"> squares which are pink, red, navy and purple - each with a decorative icon reflecting the content within it. In chronological order, these achievements Include:</w:t>
      </w:r>
    </w:p>
    <w:p w14:paraId="2E82126F" w14:textId="77777777" w:rsidR="00DF5A6E" w:rsidRPr="00DF5A6E" w:rsidRDefault="00DF5A6E" w:rsidP="00DF5A6E">
      <w:pPr>
        <w:pStyle w:val="ANDbulletlist"/>
        <w:rPr>
          <w:sz w:val="28"/>
          <w:szCs w:val="28"/>
        </w:rPr>
      </w:pPr>
      <w:r w:rsidRPr="00DF5A6E">
        <w:rPr>
          <w:sz w:val="28"/>
          <w:szCs w:val="28"/>
        </w:rPr>
        <w:t xml:space="preserve">In 2001, Westpac Group’s first Disability Discrimination Action Plan was created and published. </w:t>
      </w:r>
    </w:p>
    <w:p w14:paraId="4F09F4DB" w14:textId="77777777" w:rsidR="00DF5A6E" w:rsidRPr="00DF5A6E" w:rsidRDefault="00DF5A6E" w:rsidP="00DF5A6E">
      <w:pPr>
        <w:pStyle w:val="ANDbulletlist"/>
        <w:rPr>
          <w:sz w:val="28"/>
          <w:szCs w:val="28"/>
        </w:rPr>
      </w:pPr>
      <w:r w:rsidRPr="00DF5A6E">
        <w:rPr>
          <w:sz w:val="28"/>
          <w:szCs w:val="28"/>
        </w:rPr>
        <w:t xml:space="preserve">In 2002, the first ‘talking’ ATMs were launched for customers with vision impairment. </w:t>
      </w:r>
    </w:p>
    <w:p w14:paraId="4C0348CE" w14:textId="77777777" w:rsidR="00DF5A6E" w:rsidRPr="00DF5A6E" w:rsidRDefault="00DF5A6E" w:rsidP="00DF5A6E">
      <w:pPr>
        <w:pStyle w:val="ANDbulletlist"/>
        <w:rPr>
          <w:sz w:val="28"/>
          <w:szCs w:val="28"/>
        </w:rPr>
      </w:pPr>
      <w:r w:rsidRPr="00DF5A6E">
        <w:rPr>
          <w:sz w:val="28"/>
          <w:szCs w:val="28"/>
        </w:rPr>
        <w:t xml:space="preserve">In 2009, </w:t>
      </w:r>
      <w:proofErr w:type="spellStart"/>
      <w:r w:rsidRPr="00DF5A6E">
        <w:rPr>
          <w:sz w:val="28"/>
          <w:szCs w:val="28"/>
        </w:rPr>
        <w:t>Auslan</w:t>
      </w:r>
      <w:proofErr w:type="spellEnd"/>
      <w:r w:rsidRPr="00DF5A6E">
        <w:rPr>
          <w:sz w:val="28"/>
          <w:szCs w:val="28"/>
        </w:rPr>
        <w:t xml:space="preserve"> interpreter services were provided in branches for the first time. </w:t>
      </w:r>
    </w:p>
    <w:p w14:paraId="350CD91C" w14:textId="77777777" w:rsidR="00DF5A6E" w:rsidRPr="00DF5A6E" w:rsidRDefault="00DF5A6E" w:rsidP="00DF5A6E">
      <w:pPr>
        <w:pStyle w:val="ANDbulletlist"/>
        <w:rPr>
          <w:sz w:val="28"/>
          <w:szCs w:val="28"/>
        </w:rPr>
      </w:pPr>
      <w:r w:rsidRPr="00DF5A6E">
        <w:rPr>
          <w:sz w:val="28"/>
          <w:szCs w:val="28"/>
        </w:rPr>
        <w:t>In 2010, ABLE Employee Action Group was established.</w:t>
      </w:r>
    </w:p>
    <w:p w14:paraId="48F1CB95" w14:textId="77777777" w:rsidR="00DF5A6E" w:rsidRPr="00DF5A6E" w:rsidRDefault="00DF5A6E" w:rsidP="00DF5A6E">
      <w:pPr>
        <w:pStyle w:val="ANDbulletlist"/>
        <w:rPr>
          <w:sz w:val="28"/>
          <w:szCs w:val="28"/>
        </w:rPr>
      </w:pPr>
      <w:r w:rsidRPr="00DF5A6E">
        <w:rPr>
          <w:sz w:val="28"/>
          <w:szCs w:val="28"/>
        </w:rPr>
        <w:t>In 2013, Westpac received the Australian Government National Disability award for Excellence in Improving Employment Outcomes.</w:t>
      </w:r>
    </w:p>
    <w:p w14:paraId="7F1BE6BF" w14:textId="77777777" w:rsidR="00DF5A6E" w:rsidRPr="00DF5A6E" w:rsidRDefault="00DF5A6E" w:rsidP="00DF5A6E">
      <w:pPr>
        <w:pStyle w:val="ANDbulletlist"/>
        <w:rPr>
          <w:sz w:val="28"/>
          <w:szCs w:val="28"/>
        </w:rPr>
      </w:pPr>
      <w:r w:rsidRPr="00DF5A6E">
        <w:rPr>
          <w:sz w:val="28"/>
          <w:szCs w:val="28"/>
        </w:rPr>
        <w:t xml:space="preserve">In 2016, the Australian Human Rights Commission awarded Westpac for its inclusive design of its corporate office at Barangaroo, Sydney. </w:t>
      </w:r>
    </w:p>
    <w:p w14:paraId="6C70227F" w14:textId="77777777" w:rsidR="00DF5A6E" w:rsidRPr="00DF5A6E" w:rsidRDefault="00DF5A6E" w:rsidP="00DF5A6E">
      <w:pPr>
        <w:pStyle w:val="ANDbulletlist"/>
        <w:rPr>
          <w:sz w:val="28"/>
          <w:szCs w:val="28"/>
        </w:rPr>
      </w:pPr>
      <w:r w:rsidRPr="00DF5A6E">
        <w:rPr>
          <w:sz w:val="28"/>
          <w:szCs w:val="28"/>
        </w:rPr>
        <w:t xml:space="preserve">In 2017, </w:t>
      </w:r>
      <w:proofErr w:type="spellStart"/>
      <w:proofErr w:type="gramStart"/>
      <w:r w:rsidRPr="00DF5A6E">
        <w:rPr>
          <w:sz w:val="28"/>
          <w:szCs w:val="28"/>
        </w:rPr>
        <w:t>St.George</w:t>
      </w:r>
      <w:proofErr w:type="spellEnd"/>
      <w:proofErr w:type="gramEnd"/>
      <w:r w:rsidRPr="00DF5A6E">
        <w:rPr>
          <w:sz w:val="28"/>
          <w:szCs w:val="28"/>
        </w:rPr>
        <w:t xml:space="preserve"> was accredited as Australia’s first ‘dementia friendly’ bank.</w:t>
      </w:r>
    </w:p>
    <w:p w14:paraId="24E85EBF" w14:textId="77777777" w:rsidR="00DF5A6E" w:rsidRPr="00DF5A6E" w:rsidRDefault="00DF5A6E" w:rsidP="00DF5A6E">
      <w:pPr>
        <w:pStyle w:val="ANDbulletlist"/>
        <w:rPr>
          <w:sz w:val="28"/>
          <w:szCs w:val="28"/>
          <w:lang w:val="en-GB"/>
        </w:rPr>
      </w:pPr>
      <w:r w:rsidRPr="00DF5A6E">
        <w:rPr>
          <w:sz w:val="28"/>
          <w:szCs w:val="28"/>
          <w:lang w:val="en-GB"/>
        </w:rPr>
        <w:t xml:space="preserve">In 2019, Westpac Group’s Access &amp; Inclusion team were formed to advance accessibility throughout the organisation. </w:t>
      </w:r>
    </w:p>
    <w:p w14:paraId="01877B90" w14:textId="77777777" w:rsidR="00DF5A6E" w:rsidRPr="00DF5A6E" w:rsidRDefault="00DF5A6E" w:rsidP="00DF5A6E">
      <w:pPr>
        <w:pStyle w:val="ANDbulletlist"/>
        <w:rPr>
          <w:sz w:val="28"/>
          <w:szCs w:val="28"/>
        </w:rPr>
      </w:pPr>
      <w:r w:rsidRPr="00DF5A6E">
        <w:rPr>
          <w:sz w:val="28"/>
          <w:szCs w:val="28"/>
        </w:rPr>
        <w:t>In 2020, Westpac joined the Valuable 500 global CEO network to progress disability inclusion.</w:t>
      </w:r>
    </w:p>
    <w:p w14:paraId="459C034D" w14:textId="77777777" w:rsidR="00DF5A6E" w:rsidRPr="00DF5A6E" w:rsidRDefault="00DF5A6E" w:rsidP="00DF5A6E">
      <w:pPr>
        <w:pStyle w:val="ANDbulletlist"/>
        <w:rPr>
          <w:sz w:val="28"/>
          <w:szCs w:val="28"/>
        </w:rPr>
      </w:pPr>
      <w:r w:rsidRPr="00DF5A6E">
        <w:rPr>
          <w:sz w:val="28"/>
          <w:szCs w:val="28"/>
        </w:rPr>
        <w:t xml:space="preserve">In 2021, Bank of Melbourne and </w:t>
      </w:r>
      <w:proofErr w:type="spellStart"/>
      <w:r w:rsidRPr="00DF5A6E">
        <w:rPr>
          <w:sz w:val="28"/>
          <w:szCs w:val="28"/>
        </w:rPr>
        <w:t>BankSA</w:t>
      </w:r>
      <w:proofErr w:type="spellEnd"/>
      <w:r w:rsidRPr="00DF5A6E">
        <w:rPr>
          <w:sz w:val="28"/>
          <w:szCs w:val="28"/>
        </w:rPr>
        <w:t xml:space="preserve"> launched accessible debit and credit cards featuring a notch cut out and braille.</w:t>
      </w:r>
    </w:p>
    <w:p w14:paraId="0D377F76" w14:textId="2F3C6FA1" w:rsidR="00DF5A6E" w:rsidRPr="00DF5A6E" w:rsidRDefault="00DF5A6E" w:rsidP="00DF5A6E">
      <w:pPr>
        <w:pStyle w:val="ANDbulletlist"/>
        <w:rPr>
          <w:sz w:val="28"/>
          <w:szCs w:val="28"/>
          <w:lang w:val="en-AU"/>
        </w:rPr>
      </w:pPr>
      <w:r w:rsidRPr="00DF5A6E">
        <w:rPr>
          <w:sz w:val="28"/>
          <w:szCs w:val="28"/>
        </w:rPr>
        <w:lastRenderedPageBreak/>
        <w:t>In 2022, Westpac Group ranked number 1 in the Australian Disability Network’s Access &amp; Inclusion Index</w:t>
      </w:r>
      <w:r>
        <w:rPr>
          <w:sz w:val="28"/>
          <w:szCs w:val="28"/>
        </w:rPr>
        <w:t>.</w:t>
      </w:r>
    </w:p>
    <w:p w14:paraId="195B220E" w14:textId="6924DD35" w:rsidR="00DF5A6E" w:rsidRPr="008E3898" w:rsidRDefault="00DF5A6E" w:rsidP="008E3898">
      <w:pPr>
        <w:pStyle w:val="ANDbulletlist"/>
        <w:rPr>
          <w:sz w:val="28"/>
          <w:szCs w:val="28"/>
        </w:rPr>
      </w:pPr>
      <w:r w:rsidRPr="00DF5A6E">
        <w:rPr>
          <w:sz w:val="28"/>
          <w:szCs w:val="28"/>
        </w:rPr>
        <w:t>In 2025, Westpac Group celebrates 25 years of Access &amp; Inclusion and launches the 2025 - 2028 plan.</w:t>
      </w:r>
      <w:r>
        <w:br w:type="page"/>
      </w:r>
    </w:p>
    <w:sdt>
      <w:sdtPr>
        <w:rPr>
          <w:rFonts w:asciiTheme="minorHAnsi" w:eastAsiaTheme="minorHAnsi" w:hAnsiTheme="minorHAnsi" w:cstheme="minorBidi"/>
          <w:bCs/>
          <w:caps/>
          <w:sz w:val="22"/>
          <w:szCs w:val="22"/>
        </w:rPr>
        <w:id w:val="401185335"/>
        <w:docPartObj>
          <w:docPartGallery w:val="Table of Contents"/>
          <w:docPartUnique/>
        </w:docPartObj>
      </w:sdtPr>
      <w:sdtEndPr>
        <w:rPr>
          <w:b/>
          <w:bCs w:val="0"/>
          <w:caps w:val="0"/>
          <w:noProof/>
        </w:rPr>
      </w:sdtEndPr>
      <w:sdtContent>
        <w:p w14:paraId="734D9408" w14:textId="428E5276" w:rsidR="00967025" w:rsidRDefault="00F22FBC" w:rsidP="00764937">
          <w:pPr>
            <w:pStyle w:val="Heading1"/>
          </w:pPr>
          <w:r>
            <w:t>Contents</w:t>
          </w:r>
        </w:p>
        <w:p w14:paraId="000AB096" w14:textId="2654CEB8" w:rsidR="00764937" w:rsidRDefault="00967025" w:rsidP="00764937">
          <w:pPr>
            <w:pStyle w:val="TOC1"/>
            <w:tabs>
              <w:tab w:val="right" w:pos="9016"/>
            </w:tabs>
            <w:rPr>
              <w:rFonts w:eastAsiaTheme="minorEastAsia"/>
              <w:b w:val="0"/>
              <w:bCs w:val="0"/>
              <w:i w:val="0"/>
              <w:iCs w:val="0"/>
              <w:noProof/>
              <w:kern w:val="2"/>
              <w:lang w:eastAsia="en-AU"/>
              <w14:ligatures w14:val="standardContextual"/>
            </w:rPr>
          </w:pPr>
          <w:r>
            <w:rPr>
              <w:rFonts w:ascii="Arial" w:hAnsi="Arial" w:cs="Arial (Body CS)"/>
              <w:caps/>
              <w:sz w:val="28"/>
            </w:rPr>
            <w:fldChar w:fldCharType="begin"/>
          </w:r>
          <w:r>
            <w:instrText xml:space="preserve"> TOC \o "1-3" \h \z \u </w:instrText>
          </w:r>
          <w:r>
            <w:rPr>
              <w:rFonts w:ascii="Arial" w:hAnsi="Arial" w:cs="Arial (Body CS)"/>
              <w:caps/>
              <w:sz w:val="28"/>
            </w:rPr>
            <w:fldChar w:fldCharType="separate"/>
          </w:r>
        </w:p>
        <w:p w14:paraId="35252490" w14:textId="3F61B840"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34" w:history="1">
            <w:r w:rsidRPr="00DD6B86">
              <w:rPr>
                <w:rStyle w:val="Hyperlink"/>
                <w:noProof/>
              </w:rPr>
              <w:t>Front cover description</w:t>
            </w:r>
            <w:r>
              <w:rPr>
                <w:noProof/>
                <w:webHidden/>
              </w:rPr>
              <w:tab/>
            </w:r>
            <w:r>
              <w:rPr>
                <w:noProof/>
                <w:webHidden/>
              </w:rPr>
              <w:fldChar w:fldCharType="begin"/>
            </w:r>
            <w:r>
              <w:rPr>
                <w:noProof/>
                <w:webHidden/>
              </w:rPr>
              <w:instrText xml:space="preserve"> PAGEREF _Toc197433834 \h </w:instrText>
            </w:r>
            <w:r>
              <w:rPr>
                <w:noProof/>
                <w:webHidden/>
              </w:rPr>
            </w:r>
            <w:r>
              <w:rPr>
                <w:noProof/>
                <w:webHidden/>
              </w:rPr>
              <w:fldChar w:fldCharType="separate"/>
            </w:r>
            <w:r>
              <w:rPr>
                <w:noProof/>
                <w:webHidden/>
              </w:rPr>
              <w:t>2</w:t>
            </w:r>
            <w:r>
              <w:rPr>
                <w:noProof/>
                <w:webHidden/>
              </w:rPr>
              <w:fldChar w:fldCharType="end"/>
            </w:r>
          </w:hyperlink>
        </w:p>
        <w:p w14:paraId="6CF87962" w14:textId="006507FD"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35" w:history="1">
            <w:r w:rsidRPr="00DD6B86">
              <w:rPr>
                <w:rStyle w:val="Hyperlink"/>
                <w:noProof/>
              </w:rPr>
              <w:t>Acknowledgement</w:t>
            </w:r>
            <w:r>
              <w:rPr>
                <w:noProof/>
                <w:webHidden/>
              </w:rPr>
              <w:tab/>
            </w:r>
            <w:r>
              <w:rPr>
                <w:noProof/>
                <w:webHidden/>
              </w:rPr>
              <w:fldChar w:fldCharType="begin"/>
            </w:r>
            <w:r>
              <w:rPr>
                <w:noProof/>
                <w:webHidden/>
              </w:rPr>
              <w:instrText xml:space="preserve"> PAGEREF _Toc197433835 \h </w:instrText>
            </w:r>
            <w:r>
              <w:rPr>
                <w:noProof/>
                <w:webHidden/>
              </w:rPr>
            </w:r>
            <w:r>
              <w:rPr>
                <w:noProof/>
                <w:webHidden/>
              </w:rPr>
              <w:fldChar w:fldCharType="separate"/>
            </w:r>
            <w:r>
              <w:rPr>
                <w:noProof/>
                <w:webHidden/>
              </w:rPr>
              <w:t>5</w:t>
            </w:r>
            <w:r>
              <w:rPr>
                <w:noProof/>
                <w:webHidden/>
              </w:rPr>
              <w:fldChar w:fldCharType="end"/>
            </w:r>
          </w:hyperlink>
        </w:p>
        <w:p w14:paraId="1355A09C" w14:textId="24C7142F"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36" w:history="1">
            <w:r w:rsidRPr="00DD6B86">
              <w:rPr>
                <w:rStyle w:val="Hyperlink"/>
                <w:noProof/>
                <w:lang w:val="en-GB"/>
              </w:rPr>
              <w:t xml:space="preserve">Our vision for access and </w:t>
            </w:r>
            <w:r w:rsidRPr="00DD6B86">
              <w:rPr>
                <w:rStyle w:val="Hyperlink"/>
                <w:noProof/>
              </w:rPr>
              <w:t>inclusion</w:t>
            </w:r>
            <w:r>
              <w:rPr>
                <w:noProof/>
                <w:webHidden/>
              </w:rPr>
              <w:tab/>
            </w:r>
            <w:r>
              <w:rPr>
                <w:noProof/>
                <w:webHidden/>
              </w:rPr>
              <w:fldChar w:fldCharType="begin"/>
            </w:r>
            <w:r>
              <w:rPr>
                <w:noProof/>
                <w:webHidden/>
              </w:rPr>
              <w:instrText xml:space="preserve"> PAGEREF _Toc197433836 \h </w:instrText>
            </w:r>
            <w:r>
              <w:rPr>
                <w:noProof/>
                <w:webHidden/>
              </w:rPr>
            </w:r>
            <w:r>
              <w:rPr>
                <w:noProof/>
                <w:webHidden/>
              </w:rPr>
              <w:fldChar w:fldCharType="separate"/>
            </w:r>
            <w:r>
              <w:rPr>
                <w:noProof/>
                <w:webHidden/>
              </w:rPr>
              <w:t>6</w:t>
            </w:r>
            <w:r>
              <w:rPr>
                <w:noProof/>
                <w:webHidden/>
              </w:rPr>
              <w:fldChar w:fldCharType="end"/>
            </w:r>
          </w:hyperlink>
        </w:p>
        <w:p w14:paraId="56FF4BD3" w14:textId="1A046D7D"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37" w:history="1">
            <w:r w:rsidRPr="00DD6B86">
              <w:rPr>
                <w:rStyle w:val="Hyperlink"/>
                <w:noProof/>
              </w:rPr>
              <w:t>Amplifying Accessibility</w:t>
            </w:r>
            <w:r>
              <w:rPr>
                <w:noProof/>
                <w:webHidden/>
              </w:rPr>
              <w:tab/>
            </w:r>
            <w:r>
              <w:rPr>
                <w:noProof/>
                <w:webHidden/>
              </w:rPr>
              <w:fldChar w:fldCharType="begin"/>
            </w:r>
            <w:r>
              <w:rPr>
                <w:noProof/>
                <w:webHidden/>
              </w:rPr>
              <w:instrText xml:space="preserve"> PAGEREF _Toc197433837 \h </w:instrText>
            </w:r>
            <w:r>
              <w:rPr>
                <w:noProof/>
                <w:webHidden/>
              </w:rPr>
            </w:r>
            <w:r>
              <w:rPr>
                <w:noProof/>
                <w:webHidden/>
              </w:rPr>
              <w:fldChar w:fldCharType="separate"/>
            </w:r>
            <w:r>
              <w:rPr>
                <w:noProof/>
                <w:webHidden/>
              </w:rPr>
              <w:t>6</w:t>
            </w:r>
            <w:r>
              <w:rPr>
                <w:noProof/>
                <w:webHidden/>
              </w:rPr>
              <w:fldChar w:fldCharType="end"/>
            </w:r>
          </w:hyperlink>
        </w:p>
        <w:p w14:paraId="1B0CBE9D" w14:textId="4353C282"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38" w:history="1">
            <w:r w:rsidRPr="00DD6B86">
              <w:rPr>
                <w:rStyle w:val="Hyperlink"/>
                <w:rFonts w:eastAsia="Arial" w:cs="Arial"/>
                <w:noProof/>
              </w:rPr>
              <w:t>Our holistic approach to disability</w:t>
            </w:r>
            <w:r>
              <w:rPr>
                <w:noProof/>
                <w:webHidden/>
              </w:rPr>
              <w:tab/>
            </w:r>
            <w:r>
              <w:rPr>
                <w:noProof/>
                <w:webHidden/>
              </w:rPr>
              <w:fldChar w:fldCharType="begin"/>
            </w:r>
            <w:r>
              <w:rPr>
                <w:noProof/>
                <w:webHidden/>
              </w:rPr>
              <w:instrText xml:space="preserve"> PAGEREF _Toc197433838 \h </w:instrText>
            </w:r>
            <w:r>
              <w:rPr>
                <w:noProof/>
                <w:webHidden/>
              </w:rPr>
            </w:r>
            <w:r>
              <w:rPr>
                <w:noProof/>
                <w:webHidden/>
              </w:rPr>
              <w:fldChar w:fldCharType="separate"/>
            </w:r>
            <w:r>
              <w:rPr>
                <w:noProof/>
                <w:webHidden/>
              </w:rPr>
              <w:t>6</w:t>
            </w:r>
            <w:r>
              <w:rPr>
                <w:noProof/>
                <w:webHidden/>
              </w:rPr>
              <w:fldChar w:fldCharType="end"/>
            </w:r>
          </w:hyperlink>
        </w:p>
        <w:p w14:paraId="52F94229" w14:textId="01D27C48"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39" w:history="1">
            <w:r w:rsidRPr="00DD6B86">
              <w:rPr>
                <w:rStyle w:val="Hyperlink"/>
                <w:noProof/>
                <w:lang w:val="en-GB"/>
              </w:rPr>
              <w:t>Our strategy</w:t>
            </w:r>
            <w:r>
              <w:rPr>
                <w:noProof/>
                <w:webHidden/>
              </w:rPr>
              <w:tab/>
            </w:r>
            <w:r>
              <w:rPr>
                <w:noProof/>
                <w:webHidden/>
              </w:rPr>
              <w:fldChar w:fldCharType="begin"/>
            </w:r>
            <w:r>
              <w:rPr>
                <w:noProof/>
                <w:webHidden/>
              </w:rPr>
              <w:instrText xml:space="preserve"> PAGEREF _Toc197433839 \h </w:instrText>
            </w:r>
            <w:r>
              <w:rPr>
                <w:noProof/>
                <w:webHidden/>
              </w:rPr>
            </w:r>
            <w:r>
              <w:rPr>
                <w:noProof/>
                <w:webHidden/>
              </w:rPr>
              <w:fldChar w:fldCharType="separate"/>
            </w:r>
            <w:r>
              <w:rPr>
                <w:noProof/>
                <w:webHidden/>
              </w:rPr>
              <w:t>7</w:t>
            </w:r>
            <w:r>
              <w:rPr>
                <w:noProof/>
                <w:webHidden/>
              </w:rPr>
              <w:fldChar w:fldCharType="end"/>
            </w:r>
          </w:hyperlink>
        </w:p>
        <w:p w14:paraId="3F6BF06B" w14:textId="244276C7"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0" w:history="1">
            <w:r w:rsidRPr="00DD6B86">
              <w:rPr>
                <w:rStyle w:val="Hyperlink"/>
                <w:noProof/>
              </w:rPr>
              <w:t>Creating Better Futures Together</w:t>
            </w:r>
            <w:r>
              <w:rPr>
                <w:noProof/>
                <w:webHidden/>
              </w:rPr>
              <w:tab/>
            </w:r>
            <w:r>
              <w:rPr>
                <w:noProof/>
                <w:webHidden/>
              </w:rPr>
              <w:fldChar w:fldCharType="begin"/>
            </w:r>
            <w:r>
              <w:rPr>
                <w:noProof/>
                <w:webHidden/>
              </w:rPr>
              <w:instrText xml:space="preserve"> PAGEREF _Toc197433840 \h </w:instrText>
            </w:r>
            <w:r>
              <w:rPr>
                <w:noProof/>
                <w:webHidden/>
              </w:rPr>
            </w:r>
            <w:r>
              <w:rPr>
                <w:noProof/>
                <w:webHidden/>
              </w:rPr>
              <w:fldChar w:fldCharType="separate"/>
            </w:r>
            <w:r>
              <w:rPr>
                <w:noProof/>
                <w:webHidden/>
              </w:rPr>
              <w:t>8</w:t>
            </w:r>
            <w:r>
              <w:rPr>
                <w:noProof/>
                <w:webHidden/>
              </w:rPr>
              <w:fldChar w:fldCharType="end"/>
            </w:r>
          </w:hyperlink>
        </w:p>
        <w:p w14:paraId="2AF30453" w14:textId="585EC469"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1" w:history="1">
            <w:r w:rsidRPr="00DD6B86">
              <w:rPr>
                <w:rStyle w:val="Hyperlink"/>
                <w:noProof/>
              </w:rPr>
              <w:t>Senior leaders’ dedication to tangible impact</w:t>
            </w:r>
            <w:r>
              <w:rPr>
                <w:noProof/>
                <w:webHidden/>
              </w:rPr>
              <w:tab/>
            </w:r>
            <w:r>
              <w:rPr>
                <w:noProof/>
                <w:webHidden/>
              </w:rPr>
              <w:fldChar w:fldCharType="begin"/>
            </w:r>
            <w:r>
              <w:rPr>
                <w:noProof/>
                <w:webHidden/>
              </w:rPr>
              <w:instrText xml:space="preserve"> PAGEREF _Toc197433841 \h </w:instrText>
            </w:r>
            <w:r>
              <w:rPr>
                <w:noProof/>
                <w:webHidden/>
              </w:rPr>
            </w:r>
            <w:r>
              <w:rPr>
                <w:noProof/>
                <w:webHidden/>
              </w:rPr>
              <w:fldChar w:fldCharType="separate"/>
            </w:r>
            <w:r>
              <w:rPr>
                <w:noProof/>
                <w:webHidden/>
              </w:rPr>
              <w:t>9</w:t>
            </w:r>
            <w:r>
              <w:rPr>
                <w:noProof/>
                <w:webHidden/>
              </w:rPr>
              <w:fldChar w:fldCharType="end"/>
            </w:r>
          </w:hyperlink>
        </w:p>
        <w:p w14:paraId="47F9BA9F" w14:textId="520046FC"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42" w:history="1">
            <w:r w:rsidRPr="00DD6B86">
              <w:rPr>
                <w:rStyle w:val="Hyperlink"/>
                <w:noProof/>
              </w:rPr>
              <w:t>How we’ve developed our Plan</w:t>
            </w:r>
            <w:r>
              <w:rPr>
                <w:noProof/>
                <w:webHidden/>
              </w:rPr>
              <w:tab/>
            </w:r>
            <w:r>
              <w:rPr>
                <w:noProof/>
                <w:webHidden/>
              </w:rPr>
              <w:fldChar w:fldCharType="begin"/>
            </w:r>
            <w:r>
              <w:rPr>
                <w:noProof/>
                <w:webHidden/>
              </w:rPr>
              <w:instrText xml:space="preserve"> PAGEREF _Toc197433842 \h </w:instrText>
            </w:r>
            <w:r>
              <w:rPr>
                <w:noProof/>
                <w:webHidden/>
              </w:rPr>
            </w:r>
            <w:r>
              <w:rPr>
                <w:noProof/>
                <w:webHidden/>
              </w:rPr>
              <w:fldChar w:fldCharType="separate"/>
            </w:r>
            <w:r>
              <w:rPr>
                <w:noProof/>
                <w:webHidden/>
              </w:rPr>
              <w:t>13</w:t>
            </w:r>
            <w:r>
              <w:rPr>
                <w:noProof/>
                <w:webHidden/>
              </w:rPr>
              <w:fldChar w:fldCharType="end"/>
            </w:r>
          </w:hyperlink>
        </w:p>
        <w:p w14:paraId="527930C4" w14:textId="76B5EBE4"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3" w:history="1">
            <w:r w:rsidRPr="00DD6B86">
              <w:rPr>
                <w:rStyle w:val="Hyperlink"/>
                <w:rFonts w:eastAsia="Arial" w:cs="Arial"/>
                <w:noProof/>
              </w:rPr>
              <w:t>Stakeholder Engagement</w:t>
            </w:r>
            <w:r>
              <w:rPr>
                <w:noProof/>
                <w:webHidden/>
              </w:rPr>
              <w:tab/>
            </w:r>
            <w:r>
              <w:rPr>
                <w:noProof/>
                <w:webHidden/>
              </w:rPr>
              <w:fldChar w:fldCharType="begin"/>
            </w:r>
            <w:r>
              <w:rPr>
                <w:noProof/>
                <w:webHidden/>
              </w:rPr>
              <w:instrText xml:space="preserve"> PAGEREF _Toc197433843 \h </w:instrText>
            </w:r>
            <w:r>
              <w:rPr>
                <w:noProof/>
                <w:webHidden/>
              </w:rPr>
            </w:r>
            <w:r>
              <w:rPr>
                <w:noProof/>
                <w:webHidden/>
              </w:rPr>
              <w:fldChar w:fldCharType="separate"/>
            </w:r>
            <w:r>
              <w:rPr>
                <w:noProof/>
                <w:webHidden/>
              </w:rPr>
              <w:t>14</w:t>
            </w:r>
            <w:r>
              <w:rPr>
                <w:noProof/>
                <w:webHidden/>
              </w:rPr>
              <w:fldChar w:fldCharType="end"/>
            </w:r>
          </w:hyperlink>
        </w:p>
        <w:p w14:paraId="0E50A23A" w14:textId="392D4BAE"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4" w:history="1">
            <w:r w:rsidRPr="00DD6B86">
              <w:rPr>
                <w:rStyle w:val="Hyperlink"/>
                <w:noProof/>
              </w:rPr>
              <w:t>Our Access and Inclusion Committee</w:t>
            </w:r>
            <w:r>
              <w:rPr>
                <w:noProof/>
                <w:webHidden/>
              </w:rPr>
              <w:tab/>
            </w:r>
            <w:r>
              <w:rPr>
                <w:noProof/>
                <w:webHidden/>
              </w:rPr>
              <w:fldChar w:fldCharType="begin"/>
            </w:r>
            <w:r>
              <w:rPr>
                <w:noProof/>
                <w:webHidden/>
              </w:rPr>
              <w:instrText xml:space="preserve"> PAGEREF _Toc197433844 \h </w:instrText>
            </w:r>
            <w:r>
              <w:rPr>
                <w:noProof/>
                <w:webHidden/>
              </w:rPr>
            </w:r>
            <w:r>
              <w:rPr>
                <w:noProof/>
                <w:webHidden/>
              </w:rPr>
              <w:fldChar w:fldCharType="separate"/>
            </w:r>
            <w:r>
              <w:rPr>
                <w:noProof/>
                <w:webHidden/>
              </w:rPr>
              <w:t>14</w:t>
            </w:r>
            <w:r>
              <w:rPr>
                <w:noProof/>
                <w:webHidden/>
              </w:rPr>
              <w:fldChar w:fldCharType="end"/>
            </w:r>
          </w:hyperlink>
        </w:p>
        <w:p w14:paraId="466C4870" w14:textId="0106D10D"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5" w:history="1">
            <w:r w:rsidRPr="00DD6B86">
              <w:rPr>
                <w:rStyle w:val="Hyperlink"/>
                <w:noProof/>
              </w:rPr>
              <w:t>Westpac Group Access and Inclusion Team</w:t>
            </w:r>
            <w:r>
              <w:rPr>
                <w:noProof/>
                <w:webHidden/>
              </w:rPr>
              <w:tab/>
            </w:r>
            <w:r>
              <w:rPr>
                <w:noProof/>
                <w:webHidden/>
              </w:rPr>
              <w:fldChar w:fldCharType="begin"/>
            </w:r>
            <w:r>
              <w:rPr>
                <w:noProof/>
                <w:webHidden/>
              </w:rPr>
              <w:instrText xml:space="preserve"> PAGEREF _Toc197433845 \h </w:instrText>
            </w:r>
            <w:r>
              <w:rPr>
                <w:noProof/>
                <w:webHidden/>
              </w:rPr>
            </w:r>
            <w:r>
              <w:rPr>
                <w:noProof/>
                <w:webHidden/>
              </w:rPr>
              <w:fldChar w:fldCharType="separate"/>
            </w:r>
            <w:r>
              <w:rPr>
                <w:noProof/>
                <w:webHidden/>
              </w:rPr>
              <w:t>15</w:t>
            </w:r>
            <w:r>
              <w:rPr>
                <w:noProof/>
                <w:webHidden/>
              </w:rPr>
              <w:fldChar w:fldCharType="end"/>
            </w:r>
          </w:hyperlink>
        </w:p>
        <w:p w14:paraId="4323C176" w14:textId="2AEBE654"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6" w:history="1">
            <w:r w:rsidRPr="00DD6B86">
              <w:rPr>
                <w:rStyle w:val="Hyperlink"/>
                <w:noProof/>
              </w:rPr>
              <w:t>ABLE Employee Advocacy Group</w:t>
            </w:r>
            <w:r>
              <w:rPr>
                <w:noProof/>
                <w:webHidden/>
              </w:rPr>
              <w:tab/>
            </w:r>
            <w:r>
              <w:rPr>
                <w:noProof/>
                <w:webHidden/>
              </w:rPr>
              <w:fldChar w:fldCharType="begin"/>
            </w:r>
            <w:r>
              <w:rPr>
                <w:noProof/>
                <w:webHidden/>
              </w:rPr>
              <w:instrText xml:space="preserve"> PAGEREF _Toc197433846 \h </w:instrText>
            </w:r>
            <w:r>
              <w:rPr>
                <w:noProof/>
                <w:webHidden/>
              </w:rPr>
            </w:r>
            <w:r>
              <w:rPr>
                <w:noProof/>
                <w:webHidden/>
              </w:rPr>
              <w:fldChar w:fldCharType="separate"/>
            </w:r>
            <w:r>
              <w:rPr>
                <w:noProof/>
                <w:webHidden/>
              </w:rPr>
              <w:t>16</w:t>
            </w:r>
            <w:r>
              <w:rPr>
                <w:noProof/>
                <w:webHidden/>
              </w:rPr>
              <w:fldChar w:fldCharType="end"/>
            </w:r>
          </w:hyperlink>
        </w:p>
        <w:p w14:paraId="4DC19E5D" w14:textId="5026649B"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7" w:history="1">
            <w:r w:rsidRPr="00DD6B86">
              <w:rPr>
                <w:rStyle w:val="Hyperlink"/>
                <w:noProof/>
              </w:rPr>
              <w:t>Enhancing outcomes through feedback to foster meaningful progress</w:t>
            </w:r>
            <w:r>
              <w:rPr>
                <w:noProof/>
                <w:webHidden/>
              </w:rPr>
              <w:tab/>
            </w:r>
            <w:r>
              <w:rPr>
                <w:noProof/>
                <w:webHidden/>
              </w:rPr>
              <w:fldChar w:fldCharType="begin"/>
            </w:r>
            <w:r>
              <w:rPr>
                <w:noProof/>
                <w:webHidden/>
              </w:rPr>
              <w:instrText xml:space="preserve"> PAGEREF _Toc197433847 \h </w:instrText>
            </w:r>
            <w:r>
              <w:rPr>
                <w:noProof/>
                <w:webHidden/>
              </w:rPr>
            </w:r>
            <w:r>
              <w:rPr>
                <w:noProof/>
                <w:webHidden/>
              </w:rPr>
              <w:fldChar w:fldCharType="separate"/>
            </w:r>
            <w:r>
              <w:rPr>
                <w:noProof/>
                <w:webHidden/>
              </w:rPr>
              <w:t>16</w:t>
            </w:r>
            <w:r>
              <w:rPr>
                <w:noProof/>
                <w:webHidden/>
              </w:rPr>
              <w:fldChar w:fldCharType="end"/>
            </w:r>
          </w:hyperlink>
        </w:p>
        <w:p w14:paraId="17E52F1A" w14:textId="04F8244F"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48" w:history="1">
            <w:r w:rsidRPr="00DD6B86">
              <w:rPr>
                <w:rStyle w:val="Hyperlink"/>
                <w:rFonts w:eastAsia="Arial" w:cs="Arial"/>
                <w:noProof/>
                <w:lang w:val="en-GB" w:eastAsia="en-AU"/>
              </w:rPr>
              <w:t>Our achievements</w:t>
            </w:r>
            <w:r>
              <w:rPr>
                <w:noProof/>
                <w:webHidden/>
              </w:rPr>
              <w:tab/>
            </w:r>
            <w:r>
              <w:rPr>
                <w:noProof/>
                <w:webHidden/>
              </w:rPr>
              <w:fldChar w:fldCharType="begin"/>
            </w:r>
            <w:r>
              <w:rPr>
                <w:noProof/>
                <w:webHidden/>
              </w:rPr>
              <w:instrText xml:space="preserve"> PAGEREF _Toc197433848 \h </w:instrText>
            </w:r>
            <w:r>
              <w:rPr>
                <w:noProof/>
                <w:webHidden/>
              </w:rPr>
            </w:r>
            <w:r>
              <w:rPr>
                <w:noProof/>
                <w:webHidden/>
              </w:rPr>
              <w:fldChar w:fldCharType="separate"/>
            </w:r>
            <w:r>
              <w:rPr>
                <w:noProof/>
                <w:webHidden/>
              </w:rPr>
              <w:t>17</w:t>
            </w:r>
            <w:r>
              <w:rPr>
                <w:noProof/>
                <w:webHidden/>
              </w:rPr>
              <w:fldChar w:fldCharType="end"/>
            </w:r>
          </w:hyperlink>
        </w:p>
        <w:p w14:paraId="4E4CBFB4" w14:textId="7F140AFF"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49" w:history="1">
            <w:r w:rsidRPr="00DD6B86">
              <w:rPr>
                <w:rStyle w:val="Hyperlink"/>
                <w:noProof/>
                <w:lang w:val="en-GB"/>
              </w:rPr>
              <w:t>Embedding accessibility into the everyday</w:t>
            </w:r>
            <w:r>
              <w:rPr>
                <w:noProof/>
                <w:webHidden/>
              </w:rPr>
              <w:tab/>
            </w:r>
            <w:r>
              <w:rPr>
                <w:noProof/>
                <w:webHidden/>
              </w:rPr>
              <w:fldChar w:fldCharType="begin"/>
            </w:r>
            <w:r>
              <w:rPr>
                <w:noProof/>
                <w:webHidden/>
              </w:rPr>
              <w:instrText xml:space="preserve"> PAGEREF _Toc197433849 \h </w:instrText>
            </w:r>
            <w:r>
              <w:rPr>
                <w:noProof/>
                <w:webHidden/>
              </w:rPr>
            </w:r>
            <w:r>
              <w:rPr>
                <w:noProof/>
                <w:webHidden/>
              </w:rPr>
              <w:fldChar w:fldCharType="separate"/>
            </w:r>
            <w:r>
              <w:rPr>
                <w:noProof/>
                <w:webHidden/>
              </w:rPr>
              <w:t>18</w:t>
            </w:r>
            <w:r>
              <w:rPr>
                <w:noProof/>
                <w:webHidden/>
              </w:rPr>
              <w:fldChar w:fldCharType="end"/>
            </w:r>
          </w:hyperlink>
        </w:p>
        <w:p w14:paraId="71632C43" w14:textId="2075767F"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50" w:history="1">
            <w:r w:rsidRPr="00DD6B86">
              <w:rPr>
                <w:rStyle w:val="Hyperlink"/>
                <w:rFonts w:eastAsia="Arial" w:cs="Arial"/>
                <w:noProof/>
              </w:rPr>
              <w:t>Customer care at the heart</w:t>
            </w:r>
            <w:r>
              <w:rPr>
                <w:noProof/>
                <w:webHidden/>
              </w:rPr>
              <w:tab/>
            </w:r>
            <w:r>
              <w:rPr>
                <w:noProof/>
                <w:webHidden/>
              </w:rPr>
              <w:fldChar w:fldCharType="begin"/>
            </w:r>
            <w:r>
              <w:rPr>
                <w:noProof/>
                <w:webHidden/>
              </w:rPr>
              <w:instrText xml:space="preserve"> PAGEREF _Toc197433850 \h </w:instrText>
            </w:r>
            <w:r>
              <w:rPr>
                <w:noProof/>
                <w:webHidden/>
              </w:rPr>
            </w:r>
            <w:r>
              <w:rPr>
                <w:noProof/>
                <w:webHidden/>
              </w:rPr>
              <w:fldChar w:fldCharType="separate"/>
            </w:r>
            <w:r>
              <w:rPr>
                <w:noProof/>
                <w:webHidden/>
              </w:rPr>
              <w:t>18</w:t>
            </w:r>
            <w:r>
              <w:rPr>
                <w:noProof/>
                <w:webHidden/>
              </w:rPr>
              <w:fldChar w:fldCharType="end"/>
            </w:r>
          </w:hyperlink>
        </w:p>
        <w:p w14:paraId="04A5F84F" w14:textId="73A37ACE"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51" w:history="1">
            <w:r w:rsidRPr="00DD6B86">
              <w:rPr>
                <w:rStyle w:val="Hyperlink"/>
                <w:rFonts w:eastAsia="Arial" w:cs="Arial"/>
                <w:noProof/>
              </w:rPr>
              <w:t xml:space="preserve">Easy to do </w:t>
            </w:r>
            <w:r w:rsidRPr="00DD6B86">
              <w:rPr>
                <w:rStyle w:val="Hyperlink"/>
                <w:noProof/>
              </w:rPr>
              <w:t>business</w:t>
            </w:r>
            <w:r w:rsidRPr="00DD6B86">
              <w:rPr>
                <w:rStyle w:val="Hyperlink"/>
                <w:rFonts w:eastAsia="Arial" w:cs="Arial"/>
                <w:noProof/>
              </w:rPr>
              <w:t xml:space="preserve"> with</w:t>
            </w:r>
            <w:r>
              <w:rPr>
                <w:noProof/>
                <w:webHidden/>
              </w:rPr>
              <w:tab/>
            </w:r>
            <w:r>
              <w:rPr>
                <w:noProof/>
                <w:webHidden/>
              </w:rPr>
              <w:fldChar w:fldCharType="begin"/>
            </w:r>
            <w:r>
              <w:rPr>
                <w:noProof/>
                <w:webHidden/>
              </w:rPr>
              <w:instrText xml:space="preserve"> PAGEREF _Toc197433851 \h </w:instrText>
            </w:r>
            <w:r>
              <w:rPr>
                <w:noProof/>
                <w:webHidden/>
              </w:rPr>
            </w:r>
            <w:r>
              <w:rPr>
                <w:noProof/>
                <w:webHidden/>
              </w:rPr>
              <w:fldChar w:fldCharType="separate"/>
            </w:r>
            <w:r>
              <w:rPr>
                <w:noProof/>
                <w:webHidden/>
              </w:rPr>
              <w:t>19</w:t>
            </w:r>
            <w:r>
              <w:rPr>
                <w:noProof/>
                <w:webHidden/>
              </w:rPr>
              <w:fldChar w:fldCharType="end"/>
            </w:r>
          </w:hyperlink>
        </w:p>
        <w:p w14:paraId="6E33ACD0" w14:textId="34B917BA"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52" w:history="1">
            <w:r w:rsidRPr="00DD6B86">
              <w:rPr>
                <w:rStyle w:val="Hyperlink"/>
                <w:rFonts w:eastAsia="Arial" w:cs="Arial"/>
                <w:noProof/>
              </w:rPr>
              <w:t>Expert solutions and tools</w:t>
            </w:r>
            <w:r>
              <w:rPr>
                <w:noProof/>
                <w:webHidden/>
              </w:rPr>
              <w:tab/>
            </w:r>
            <w:r>
              <w:rPr>
                <w:noProof/>
                <w:webHidden/>
              </w:rPr>
              <w:fldChar w:fldCharType="begin"/>
            </w:r>
            <w:r>
              <w:rPr>
                <w:noProof/>
                <w:webHidden/>
              </w:rPr>
              <w:instrText xml:space="preserve"> PAGEREF _Toc197433852 \h </w:instrText>
            </w:r>
            <w:r>
              <w:rPr>
                <w:noProof/>
                <w:webHidden/>
              </w:rPr>
            </w:r>
            <w:r>
              <w:rPr>
                <w:noProof/>
                <w:webHidden/>
              </w:rPr>
              <w:fldChar w:fldCharType="separate"/>
            </w:r>
            <w:r>
              <w:rPr>
                <w:noProof/>
                <w:webHidden/>
              </w:rPr>
              <w:t>20</w:t>
            </w:r>
            <w:r>
              <w:rPr>
                <w:noProof/>
                <w:webHidden/>
              </w:rPr>
              <w:fldChar w:fldCharType="end"/>
            </w:r>
          </w:hyperlink>
        </w:p>
        <w:p w14:paraId="4F7997A8" w14:textId="45334311"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53" w:history="1">
            <w:r w:rsidRPr="00DD6B86">
              <w:rPr>
                <w:rStyle w:val="Hyperlink"/>
                <w:rFonts w:eastAsia="Arial" w:cs="Arial"/>
                <w:noProof/>
              </w:rPr>
              <w:t>Advocate for positive change</w:t>
            </w:r>
            <w:r>
              <w:rPr>
                <w:noProof/>
                <w:webHidden/>
              </w:rPr>
              <w:tab/>
            </w:r>
            <w:r>
              <w:rPr>
                <w:noProof/>
                <w:webHidden/>
              </w:rPr>
              <w:fldChar w:fldCharType="begin"/>
            </w:r>
            <w:r>
              <w:rPr>
                <w:noProof/>
                <w:webHidden/>
              </w:rPr>
              <w:instrText xml:space="preserve"> PAGEREF _Toc197433853 \h </w:instrText>
            </w:r>
            <w:r>
              <w:rPr>
                <w:noProof/>
                <w:webHidden/>
              </w:rPr>
            </w:r>
            <w:r>
              <w:rPr>
                <w:noProof/>
                <w:webHidden/>
              </w:rPr>
              <w:fldChar w:fldCharType="separate"/>
            </w:r>
            <w:r>
              <w:rPr>
                <w:noProof/>
                <w:webHidden/>
              </w:rPr>
              <w:t>20</w:t>
            </w:r>
            <w:r>
              <w:rPr>
                <w:noProof/>
                <w:webHidden/>
              </w:rPr>
              <w:fldChar w:fldCharType="end"/>
            </w:r>
          </w:hyperlink>
        </w:p>
        <w:p w14:paraId="06BBD7AF" w14:textId="2C60E0EE"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54" w:history="1">
            <w:r w:rsidRPr="00DD6B86">
              <w:rPr>
                <w:rStyle w:val="Hyperlink"/>
                <w:noProof/>
                <w:lang w:val="en-GB"/>
              </w:rPr>
              <w:t xml:space="preserve">2025 – 2028 </w:t>
            </w:r>
            <w:r w:rsidRPr="00DD6B86">
              <w:rPr>
                <w:rStyle w:val="Hyperlink"/>
                <w:noProof/>
              </w:rPr>
              <w:t>Initiatives</w:t>
            </w:r>
            <w:r>
              <w:rPr>
                <w:noProof/>
                <w:webHidden/>
              </w:rPr>
              <w:tab/>
            </w:r>
            <w:r>
              <w:rPr>
                <w:noProof/>
                <w:webHidden/>
              </w:rPr>
              <w:fldChar w:fldCharType="begin"/>
            </w:r>
            <w:r>
              <w:rPr>
                <w:noProof/>
                <w:webHidden/>
              </w:rPr>
              <w:instrText xml:space="preserve"> PAGEREF _Toc197433854 \h </w:instrText>
            </w:r>
            <w:r>
              <w:rPr>
                <w:noProof/>
                <w:webHidden/>
              </w:rPr>
            </w:r>
            <w:r>
              <w:rPr>
                <w:noProof/>
                <w:webHidden/>
              </w:rPr>
              <w:fldChar w:fldCharType="separate"/>
            </w:r>
            <w:r>
              <w:rPr>
                <w:noProof/>
                <w:webHidden/>
              </w:rPr>
              <w:t>21</w:t>
            </w:r>
            <w:r>
              <w:rPr>
                <w:noProof/>
                <w:webHidden/>
              </w:rPr>
              <w:fldChar w:fldCharType="end"/>
            </w:r>
          </w:hyperlink>
        </w:p>
        <w:p w14:paraId="6F4E0B45" w14:textId="4505F0E2"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55" w:history="1">
            <w:r w:rsidRPr="00DD6B86">
              <w:rPr>
                <w:rStyle w:val="Hyperlink"/>
                <w:noProof/>
                <w:lang w:val="en-GB"/>
              </w:rPr>
              <w:t xml:space="preserve">Our </w:t>
            </w:r>
            <w:r w:rsidRPr="00DD6B86">
              <w:rPr>
                <w:rStyle w:val="Hyperlink"/>
                <w:noProof/>
              </w:rPr>
              <w:t>customers</w:t>
            </w:r>
            <w:r>
              <w:rPr>
                <w:noProof/>
                <w:webHidden/>
              </w:rPr>
              <w:tab/>
            </w:r>
            <w:r>
              <w:rPr>
                <w:noProof/>
                <w:webHidden/>
              </w:rPr>
              <w:fldChar w:fldCharType="begin"/>
            </w:r>
            <w:r>
              <w:rPr>
                <w:noProof/>
                <w:webHidden/>
              </w:rPr>
              <w:instrText xml:space="preserve"> PAGEREF _Toc197433855 \h </w:instrText>
            </w:r>
            <w:r>
              <w:rPr>
                <w:noProof/>
                <w:webHidden/>
              </w:rPr>
            </w:r>
            <w:r>
              <w:rPr>
                <w:noProof/>
                <w:webHidden/>
              </w:rPr>
              <w:fldChar w:fldCharType="separate"/>
            </w:r>
            <w:r>
              <w:rPr>
                <w:noProof/>
                <w:webHidden/>
              </w:rPr>
              <w:t>21</w:t>
            </w:r>
            <w:r>
              <w:rPr>
                <w:noProof/>
                <w:webHidden/>
              </w:rPr>
              <w:fldChar w:fldCharType="end"/>
            </w:r>
          </w:hyperlink>
        </w:p>
        <w:p w14:paraId="201346D6" w14:textId="310045DB"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56" w:history="1">
            <w:r w:rsidRPr="00DD6B86">
              <w:rPr>
                <w:rStyle w:val="Hyperlink"/>
                <w:noProof/>
                <w:lang w:val="en-GB"/>
              </w:rPr>
              <w:t xml:space="preserve">Our </w:t>
            </w:r>
            <w:r w:rsidRPr="00DD6B86">
              <w:rPr>
                <w:rStyle w:val="Hyperlink"/>
                <w:noProof/>
              </w:rPr>
              <w:t>people</w:t>
            </w:r>
            <w:r>
              <w:rPr>
                <w:noProof/>
                <w:webHidden/>
              </w:rPr>
              <w:tab/>
            </w:r>
            <w:r>
              <w:rPr>
                <w:noProof/>
                <w:webHidden/>
              </w:rPr>
              <w:fldChar w:fldCharType="begin"/>
            </w:r>
            <w:r>
              <w:rPr>
                <w:noProof/>
                <w:webHidden/>
              </w:rPr>
              <w:instrText xml:space="preserve"> PAGEREF _Toc197433856 \h </w:instrText>
            </w:r>
            <w:r>
              <w:rPr>
                <w:noProof/>
                <w:webHidden/>
              </w:rPr>
            </w:r>
            <w:r>
              <w:rPr>
                <w:noProof/>
                <w:webHidden/>
              </w:rPr>
              <w:fldChar w:fldCharType="separate"/>
            </w:r>
            <w:r>
              <w:rPr>
                <w:noProof/>
                <w:webHidden/>
              </w:rPr>
              <w:t>23</w:t>
            </w:r>
            <w:r>
              <w:rPr>
                <w:noProof/>
                <w:webHidden/>
              </w:rPr>
              <w:fldChar w:fldCharType="end"/>
            </w:r>
          </w:hyperlink>
        </w:p>
        <w:p w14:paraId="1E914175" w14:textId="0695A8BD"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57" w:history="1">
            <w:r w:rsidRPr="00DD6B86">
              <w:rPr>
                <w:rStyle w:val="Hyperlink"/>
                <w:noProof/>
              </w:rPr>
              <w:t>Community</w:t>
            </w:r>
            <w:r>
              <w:rPr>
                <w:noProof/>
                <w:webHidden/>
              </w:rPr>
              <w:tab/>
            </w:r>
            <w:r>
              <w:rPr>
                <w:noProof/>
                <w:webHidden/>
              </w:rPr>
              <w:fldChar w:fldCharType="begin"/>
            </w:r>
            <w:r>
              <w:rPr>
                <w:noProof/>
                <w:webHidden/>
              </w:rPr>
              <w:instrText xml:space="preserve"> PAGEREF _Toc197433857 \h </w:instrText>
            </w:r>
            <w:r>
              <w:rPr>
                <w:noProof/>
                <w:webHidden/>
              </w:rPr>
            </w:r>
            <w:r>
              <w:rPr>
                <w:noProof/>
                <w:webHidden/>
              </w:rPr>
              <w:fldChar w:fldCharType="separate"/>
            </w:r>
            <w:r>
              <w:rPr>
                <w:noProof/>
                <w:webHidden/>
              </w:rPr>
              <w:t>26</w:t>
            </w:r>
            <w:r>
              <w:rPr>
                <w:noProof/>
                <w:webHidden/>
              </w:rPr>
              <w:fldChar w:fldCharType="end"/>
            </w:r>
          </w:hyperlink>
        </w:p>
        <w:p w14:paraId="4588E472" w14:textId="2D985939"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58" w:history="1">
            <w:r w:rsidRPr="00DD6B86">
              <w:rPr>
                <w:rStyle w:val="Hyperlink"/>
                <w:noProof/>
              </w:rPr>
              <w:t>Contact Us</w:t>
            </w:r>
            <w:r>
              <w:rPr>
                <w:noProof/>
                <w:webHidden/>
              </w:rPr>
              <w:tab/>
            </w:r>
            <w:r>
              <w:rPr>
                <w:noProof/>
                <w:webHidden/>
              </w:rPr>
              <w:fldChar w:fldCharType="begin"/>
            </w:r>
            <w:r>
              <w:rPr>
                <w:noProof/>
                <w:webHidden/>
              </w:rPr>
              <w:instrText xml:space="preserve"> PAGEREF _Toc197433858 \h </w:instrText>
            </w:r>
            <w:r>
              <w:rPr>
                <w:noProof/>
                <w:webHidden/>
              </w:rPr>
            </w:r>
            <w:r>
              <w:rPr>
                <w:noProof/>
                <w:webHidden/>
              </w:rPr>
              <w:fldChar w:fldCharType="separate"/>
            </w:r>
            <w:r>
              <w:rPr>
                <w:noProof/>
                <w:webHidden/>
              </w:rPr>
              <w:t>28</w:t>
            </w:r>
            <w:r>
              <w:rPr>
                <w:noProof/>
                <w:webHidden/>
              </w:rPr>
              <w:fldChar w:fldCharType="end"/>
            </w:r>
          </w:hyperlink>
        </w:p>
        <w:p w14:paraId="2FB0B312" w14:textId="4E38360C"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59" w:history="1">
            <w:r w:rsidRPr="00DD6B86">
              <w:rPr>
                <w:rStyle w:val="Hyperlink"/>
                <w:noProof/>
              </w:rPr>
              <w:t>Feedback and Complaints process</w:t>
            </w:r>
            <w:r>
              <w:rPr>
                <w:noProof/>
                <w:webHidden/>
              </w:rPr>
              <w:tab/>
            </w:r>
            <w:r>
              <w:rPr>
                <w:noProof/>
                <w:webHidden/>
              </w:rPr>
              <w:fldChar w:fldCharType="begin"/>
            </w:r>
            <w:r>
              <w:rPr>
                <w:noProof/>
                <w:webHidden/>
              </w:rPr>
              <w:instrText xml:space="preserve"> PAGEREF _Toc197433859 \h </w:instrText>
            </w:r>
            <w:r>
              <w:rPr>
                <w:noProof/>
                <w:webHidden/>
              </w:rPr>
            </w:r>
            <w:r>
              <w:rPr>
                <w:noProof/>
                <w:webHidden/>
              </w:rPr>
              <w:fldChar w:fldCharType="separate"/>
            </w:r>
            <w:r>
              <w:rPr>
                <w:noProof/>
                <w:webHidden/>
              </w:rPr>
              <w:t>28</w:t>
            </w:r>
            <w:r>
              <w:rPr>
                <w:noProof/>
                <w:webHidden/>
              </w:rPr>
              <w:fldChar w:fldCharType="end"/>
            </w:r>
          </w:hyperlink>
        </w:p>
        <w:p w14:paraId="28D28239" w14:textId="08BDBA1F"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0" w:history="1">
            <w:r w:rsidRPr="00DD6B86">
              <w:rPr>
                <w:rStyle w:val="Hyperlink"/>
                <w:noProof/>
              </w:rPr>
              <w:t>Accessibility information</w:t>
            </w:r>
            <w:r>
              <w:rPr>
                <w:noProof/>
                <w:webHidden/>
              </w:rPr>
              <w:tab/>
            </w:r>
            <w:r>
              <w:rPr>
                <w:noProof/>
                <w:webHidden/>
              </w:rPr>
              <w:fldChar w:fldCharType="begin"/>
            </w:r>
            <w:r>
              <w:rPr>
                <w:noProof/>
                <w:webHidden/>
              </w:rPr>
              <w:instrText xml:space="preserve"> PAGEREF _Toc197433860 \h </w:instrText>
            </w:r>
            <w:r>
              <w:rPr>
                <w:noProof/>
                <w:webHidden/>
              </w:rPr>
            </w:r>
            <w:r>
              <w:rPr>
                <w:noProof/>
                <w:webHidden/>
              </w:rPr>
              <w:fldChar w:fldCharType="separate"/>
            </w:r>
            <w:r>
              <w:rPr>
                <w:noProof/>
                <w:webHidden/>
              </w:rPr>
              <w:t>29</w:t>
            </w:r>
            <w:r>
              <w:rPr>
                <w:noProof/>
                <w:webHidden/>
              </w:rPr>
              <w:fldChar w:fldCharType="end"/>
            </w:r>
          </w:hyperlink>
        </w:p>
        <w:p w14:paraId="2EDA7F87" w14:textId="3D0AF23D"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1" w:history="1">
            <w:r w:rsidRPr="00DD6B86">
              <w:rPr>
                <w:rStyle w:val="Hyperlink"/>
                <w:rFonts w:eastAsia="Arial" w:cs="Arial"/>
                <w:noProof/>
              </w:rPr>
              <w:t>Customers experiencing vulnerability</w:t>
            </w:r>
            <w:r>
              <w:rPr>
                <w:noProof/>
                <w:webHidden/>
              </w:rPr>
              <w:tab/>
            </w:r>
            <w:r>
              <w:rPr>
                <w:noProof/>
                <w:webHidden/>
              </w:rPr>
              <w:fldChar w:fldCharType="begin"/>
            </w:r>
            <w:r>
              <w:rPr>
                <w:noProof/>
                <w:webHidden/>
              </w:rPr>
              <w:instrText xml:space="preserve"> PAGEREF _Toc197433861 \h </w:instrText>
            </w:r>
            <w:r>
              <w:rPr>
                <w:noProof/>
                <w:webHidden/>
              </w:rPr>
            </w:r>
            <w:r>
              <w:rPr>
                <w:noProof/>
                <w:webHidden/>
              </w:rPr>
              <w:fldChar w:fldCharType="separate"/>
            </w:r>
            <w:r>
              <w:rPr>
                <w:noProof/>
                <w:webHidden/>
              </w:rPr>
              <w:t>29</w:t>
            </w:r>
            <w:r>
              <w:rPr>
                <w:noProof/>
                <w:webHidden/>
              </w:rPr>
              <w:fldChar w:fldCharType="end"/>
            </w:r>
          </w:hyperlink>
        </w:p>
        <w:p w14:paraId="0F5B2813" w14:textId="03825DAA"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2" w:history="1">
            <w:r w:rsidRPr="00DD6B86">
              <w:rPr>
                <w:rStyle w:val="Hyperlink"/>
                <w:noProof/>
              </w:rPr>
              <w:t>Westpac Wire</w:t>
            </w:r>
            <w:r>
              <w:rPr>
                <w:noProof/>
                <w:webHidden/>
              </w:rPr>
              <w:tab/>
            </w:r>
            <w:r>
              <w:rPr>
                <w:noProof/>
                <w:webHidden/>
              </w:rPr>
              <w:fldChar w:fldCharType="begin"/>
            </w:r>
            <w:r>
              <w:rPr>
                <w:noProof/>
                <w:webHidden/>
              </w:rPr>
              <w:instrText xml:space="preserve"> PAGEREF _Toc197433862 \h </w:instrText>
            </w:r>
            <w:r>
              <w:rPr>
                <w:noProof/>
                <w:webHidden/>
              </w:rPr>
            </w:r>
            <w:r>
              <w:rPr>
                <w:noProof/>
                <w:webHidden/>
              </w:rPr>
              <w:fldChar w:fldCharType="separate"/>
            </w:r>
            <w:r>
              <w:rPr>
                <w:noProof/>
                <w:webHidden/>
              </w:rPr>
              <w:t>29</w:t>
            </w:r>
            <w:r>
              <w:rPr>
                <w:noProof/>
                <w:webHidden/>
              </w:rPr>
              <w:fldChar w:fldCharType="end"/>
            </w:r>
          </w:hyperlink>
        </w:p>
        <w:p w14:paraId="371D2610" w14:textId="0613B4EE"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3" w:history="1">
            <w:r w:rsidRPr="00DD6B86">
              <w:rPr>
                <w:rStyle w:val="Hyperlink"/>
                <w:noProof/>
              </w:rPr>
              <w:t>Socials</w:t>
            </w:r>
            <w:r>
              <w:rPr>
                <w:noProof/>
                <w:webHidden/>
              </w:rPr>
              <w:tab/>
            </w:r>
            <w:r>
              <w:rPr>
                <w:noProof/>
                <w:webHidden/>
              </w:rPr>
              <w:fldChar w:fldCharType="begin"/>
            </w:r>
            <w:r>
              <w:rPr>
                <w:noProof/>
                <w:webHidden/>
              </w:rPr>
              <w:instrText xml:space="preserve"> PAGEREF _Toc197433863 \h </w:instrText>
            </w:r>
            <w:r>
              <w:rPr>
                <w:noProof/>
                <w:webHidden/>
              </w:rPr>
            </w:r>
            <w:r>
              <w:rPr>
                <w:noProof/>
                <w:webHidden/>
              </w:rPr>
              <w:fldChar w:fldCharType="separate"/>
            </w:r>
            <w:r>
              <w:rPr>
                <w:noProof/>
                <w:webHidden/>
              </w:rPr>
              <w:t>29</w:t>
            </w:r>
            <w:r>
              <w:rPr>
                <w:noProof/>
                <w:webHidden/>
              </w:rPr>
              <w:fldChar w:fldCharType="end"/>
            </w:r>
          </w:hyperlink>
        </w:p>
        <w:p w14:paraId="744A0063" w14:textId="364FBFF5"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4" w:history="1">
            <w:r w:rsidRPr="00DD6B86">
              <w:rPr>
                <w:rStyle w:val="Hyperlink"/>
                <w:noProof/>
              </w:rPr>
              <w:t>Australian Human Rights Commission</w:t>
            </w:r>
            <w:r>
              <w:rPr>
                <w:noProof/>
                <w:webHidden/>
              </w:rPr>
              <w:tab/>
            </w:r>
            <w:r>
              <w:rPr>
                <w:noProof/>
                <w:webHidden/>
              </w:rPr>
              <w:fldChar w:fldCharType="begin"/>
            </w:r>
            <w:r>
              <w:rPr>
                <w:noProof/>
                <w:webHidden/>
              </w:rPr>
              <w:instrText xml:space="preserve"> PAGEREF _Toc197433864 \h </w:instrText>
            </w:r>
            <w:r>
              <w:rPr>
                <w:noProof/>
                <w:webHidden/>
              </w:rPr>
            </w:r>
            <w:r>
              <w:rPr>
                <w:noProof/>
                <w:webHidden/>
              </w:rPr>
              <w:fldChar w:fldCharType="separate"/>
            </w:r>
            <w:r>
              <w:rPr>
                <w:noProof/>
                <w:webHidden/>
              </w:rPr>
              <w:t>30</w:t>
            </w:r>
            <w:r>
              <w:rPr>
                <w:noProof/>
                <w:webHidden/>
              </w:rPr>
              <w:fldChar w:fldCharType="end"/>
            </w:r>
          </w:hyperlink>
        </w:p>
        <w:p w14:paraId="55FDC83B" w14:textId="6A8F489E"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5" w:history="1">
            <w:r w:rsidRPr="00DD6B86">
              <w:rPr>
                <w:rStyle w:val="Hyperlink"/>
                <w:noProof/>
              </w:rPr>
              <w:t>Human Rights Position Statement and Action Plan</w:t>
            </w:r>
            <w:r>
              <w:rPr>
                <w:noProof/>
                <w:webHidden/>
              </w:rPr>
              <w:tab/>
            </w:r>
            <w:r>
              <w:rPr>
                <w:noProof/>
                <w:webHidden/>
              </w:rPr>
              <w:fldChar w:fldCharType="begin"/>
            </w:r>
            <w:r>
              <w:rPr>
                <w:noProof/>
                <w:webHidden/>
              </w:rPr>
              <w:instrText xml:space="preserve"> PAGEREF _Toc197433865 \h </w:instrText>
            </w:r>
            <w:r>
              <w:rPr>
                <w:noProof/>
                <w:webHidden/>
              </w:rPr>
            </w:r>
            <w:r>
              <w:rPr>
                <w:noProof/>
                <w:webHidden/>
              </w:rPr>
              <w:fldChar w:fldCharType="separate"/>
            </w:r>
            <w:r>
              <w:rPr>
                <w:noProof/>
                <w:webHidden/>
              </w:rPr>
              <w:t>30</w:t>
            </w:r>
            <w:r>
              <w:rPr>
                <w:noProof/>
                <w:webHidden/>
              </w:rPr>
              <w:fldChar w:fldCharType="end"/>
            </w:r>
          </w:hyperlink>
        </w:p>
        <w:p w14:paraId="0234DA91" w14:textId="03F7596D" w:rsidR="00967025" w:rsidRDefault="00967025">
          <w:r>
            <w:rPr>
              <w:b/>
              <w:bCs/>
              <w:noProof/>
            </w:rPr>
            <w:fldChar w:fldCharType="end"/>
          </w:r>
        </w:p>
      </w:sdtContent>
    </w:sdt>
    <w:p w14:paraId="63C5904A" w14:textId="77777777" w:rsidR="00764937" w:rsidRPr="001939B4" w:rsidRDefault="00764937" w:rsidP="00764937">
      <w:pPr>
        <w:pStyle w:val="Heading3"/>
      </w:pPr>
      <w:bookmarkStart w:id="11" w:name="_Toc197433835"/>
      <w:bookmarkStart w:id="12" w:name="_Toc179378519"/>
      <w:r w:rsidRPr="001939B4">
        <w:t>Acknowledgement</w:t>
      </w:r>
      <w:bookmarkEnd w:id="11"/>
    </w:p>
    <w:p w14:paraId="2D3D4AEA" w14:textId="77777777" w:rsidR="00764937" w:rsidRPr="00ED2790" w:rsidRDefault="00764937" w:rsidP="00764937">
      <w:pPr>
        <w:pStyle w:val="Body"/>
        <w:rPr>
          <w:rFonts w:eastAsia="Arial"/>
          <w:lang w:val="en-AU"/>
        </w:rPr>
      </w:pPr>
      <w:r w:rsidRPr="00ED2790">
        <w:rPr>
          <w:rFonts w:eastAsia="Arial"/>
          <w:lang w:val="en-AU"/>
        </w:rPr>
        <w:t xml:space="preserve">Westpac acknowledges the Traditional </w:t>
      </w:r>
      <w:r w:rsidRPr="001939B4">
        <w:rPr>
          <w:rFonts w:eastAsia="Arial"/>
        </w:rPr>
        <w:t>Owners</w:t>
      </w:r>
      <w:r w:rsidRPr="00ED2790">
        <w:rPr>
          <w:rFonts w:eastAsia="Arial"/>
          <w:lang w:val="en-AU"/>
        </w:rPr>
        <w:t xml:space="preserve"> as the custodians of this land, recognising their connection to land, waters and community. We pay our respects to Australia’s First Peoples, and to their Elders past and present.</w:t>
      </w:r>
    </w:p>
    <w:p w14:paraId="34061503" w14:textId="77777777" w:rsidR="008D4D88" w:rsidRDefault="008D4D88">
      <w:pPr>
        <w:rPr>
          <w:rFonts w:ascii="Arial" w:eastAsia="Arial" w:hAnsi="Arial" w:cstheme="minorHAnsi"/>
          <w:b/>
          <w:color w:val="000000" w:themeColor="text1"/>
          <w:kern w:val="36"/>
          <w:sz w:val="32"/>
          <w:szCs w:val="32"/>
          <w:lang w:val="en-US"/>
        </w:rPr>
      </w:pPr>
      <w:r>
        <w:br w:type="page"/>
      </w:r>
    </w:p>
    <w:p w14:paraId="73E4D0D9" w14:textId="2B0CF7F7" w:rsidR="005F5D67" w:rsidRPr="00ED2790" w:rsidRDefault="00AD37F3" w:rsidP="001939B4">
      <w:pPr>
        <w:pStyle w:val="Heading2"/>
      </w:pPr>
      <w:bookmarkStart w:id="13" w:name="_Toc197433836"/>
      <w:bookmarkEnd w:id="12"/>
      <w:r w:rsidRPr="00ED2790">
        <w:rPr>
          <w:lang w:val="en-GB"/>
        </w:rPr>
        <w:lastRenderedPageBreak/>
        <w:t xml:space="preserve">Our vision for </w:t>
      </w:r>
      <w:r w:rsidR="008D59C0" w:rsidRPr="00ED2790">
        <w:rPr>
          <w:lang w:val="en-GB"/>
        </w:rPr>
        <w:t>a</w:t>
      </w:r>
      <w:r w:rsidRPr="00ED2790">
        <w:rPr>
          <w:lang w:val="en-GB"/>
        </w:rPr>
        <w:t xml:space="preserve">ccess and </w:t>
      </w:r>
      <w:r w:rsidR="00153D43" w:rsidRPr="001939B4">
        <w:t>inclusion</w:t>
      </w:r>
      <w:bookmarkEnd w:id="13"/>
    </w:p>
    <w:p w14:paraId="43D6735B" w14:textId="2533A663" w:rsidR="00741E79" w:rsidRPr="001939B4" w:rsidRDefault="00AD37F3" w:rsidP="001939B4">
      <w:pPr>
        <w:pStyle w:val="Heading3"/>
      </w:pPr>
      <w:bookmarkStart w:id="14" w:name="_Toc197433837"/>
      <w:r w:rsidRPr="001939B4">
        <w:t>Amplifying Accessibility</w:t>
      </w:r>
      <w:bookmarkEnd w:id="14"/>
      <w:r w:rsidRPr="001939B4">
        <w:t xml:space="preserve"> </w:t>
      </w:r>
    </w:p>
    <w:p w14:paraId="38AC2CB6" w14:textId="254274D1" w:rsidR="005B38E6" w:rsidRPr="00ED2790" w:rsidRDefault="005B38E6" w:rsidP="001939B4">
      <w:pPr>
        <w:pStyle w:val="Body"/>
        <w:rPr>
          <w:rFonts w:eastAsia="Arial"/>
          <w:kern w:val="0"/>
          <w:shd w:val="clear" w:color="auto" w:fill="FFFFFF"/>
          <w:lang w:val="en-AU"/>
        </w:rPr>
      </w:pPr>
      <w:bookmarkStart w:id="15" w:name="_Hlk188972148"/>
      <w:r w:rsidRPr="00ED2790">
        <w:rPr>
          <w:rFonts w:eastAsia="Arial"/>
        </w:rPr>
        <w:t xml:space="preserve">At Westpac Group, we </w:t>
      </w:r>
      <w:r w:rsidR="2E0B67B4" w:rsidRPr="00ED2790">
        <w:rPr>
          <w:rFonts w:eastAsia="Arial"/>
        </w:rPr>
        <w:t xml:space="preserve">aim to </w:t>
      </w:r>
      <w:r w:rsidRPr="00ED2790">
        <w:rPr>
          <w:rFonts w:eastAsia="Arial"/>
        </w:rPr>
        <w:t>embed accessibility into what we do for our customers, people and community</w:t>
      </w:r>
      <w:r w:rsidR="003C229E" w:rsidRPr="00ED2790">
        <w:rPr>
          <w:rFonts w:eastAsia="Arial"/>
        </w:rPr>
        <w:t xml:space="preserve"> </w:t>
      </w:r>
      <w:r w:rsidR="00E45866" w:rsidRPr="00ED2790">
        <w:rPr>
          <w:rFonts w:eastAsia="Arial"/>
        </w:rPr>
        <w:t>acros</w:t>
      </w:r>
      <w:r w:rsidR="001F2774" w:rsidRPr="00ED2790">
        <w:rPr>
          <w:rFonts w:eastAsia="Arial"/>
        </w:rPr>
        <w:t>s</w:t>
      </w:r>
      <w:r w:rsidR="003C229E" w:rsidRPr="00ED2790">
        <w:rPr>
          <w:rFonts w:eastAsia="Arial"/>
        </w:rPr>
        <w:t xml:space="preserve"> </w:t>
      </w:r>
      <w:r w:rsidR="003C229E" w:rsidRPr="001939B4">
        <w:rPr>
          <w:rFonts w:eastAsia="Arial"/>
        </w:rPr>
        <w:t>Australia</w:t>
      </w:r>
      <w:r w:rsidRPr="00ED2790">
        <w:rPr>
          <w:rFonts w:eastAsia="Arial"/>
        </w:rPr>
        <w:t xml:space="preserve">. </w:t>
      </w:r>
      <w:r w:rsidR="00FC7271" w:rsidRPr="00ED2790">
        <w:rPr>
          <w:rFonts w:eastAsia="Arial"/>
        </w:rPr>
        <w:t>W</w:t>
      </w:r>
      <w:r w:rsidRPr="00ED2790">
        <w:rPr>
          <w:rFonts w:eastAsia="Arial"/>
        </w:rPr>
        <w:t xml:space="preserve">e foster a culture that </w:t>
      </w:r>
      <w:r w:rsidR="00E7AFAE" w:rsidRPr="00ED2790">
        <w:rPr>
          <w:rFonts w:eastAsia="Arial"/>
        </w:rPr>
        <w:t xml:space="preserve">seeks to </w:t>
      </w:r>
      <w:proofErr w:type="spellStart"/>
      <w:r w:rsidRPr="00ED2790">
        <w:rPr>
          <w:rFonts w:eastAsia="Arial"/>
        </w:rPr>
        <w:t>prioritise</w:t>
      </w:r>
      <w:proofErr w:type="spellEnd"/>
      <w:r w:rsidRPr="00ED2790">
        <w:rPr>
          <w:rFonts w:eastAsia="Arial"/>
        </w:rPr>
        <w:t xml:space="preserve"> independent and equal access for creating better futures together.</w:t>
      </w:r>
      <w:r w:rsidRPr="00ED2790">
        <w:rPr>
          <w:rFonts w:eastAsia="Arial"/>
          <w:kern w:val="0"/>
          <w:shd w:val="clear" w:color="auto" w:fill="FFFFFF"/>
          <w:lang w:val="en-AU"/>
        </w:rPr>
        <w:t xml:space="preserve"> </w:t>
      </w:r>
    </w:p>
    <w:p w14:paraId="37AD08D4" w14:textId="01882CC7" w:rsidR="00153D43" w:rsidRPr="00FD512D" w:rsidRDefault="00153D43" w:rsidP="00FD512D">
      <w:pPr>
        <w:pStyle w:val="Body"/>
        <w:rPr>
          <w:rFonts w:eastAsia="Arial"/>
        </w:rPr>
      </w:pPr>
      <w:r w:rsidRPr="001939B4">
        <w:rPr>
          <w:rFonts w:eastAsia="Arial"/>
        </w:rPr>
        <w:t xml:space="preserve">For </w:t>
      </w:r>
      <w:r w:rsidR="00B44061">
        <w:rPr>
          <w:rFonts w:eastAsia="Arial"/>
        </w:rPr>
        <w:t xml:space="preserve">over </w:t>
      </w:r>
      <w:r w:rsidRPr="001939B4">
        <w:rPr>
          <w:rFonts w:eastAsia="Arial"/>
        </w:rPr>
        <w:t>25 years</w:t>
      </w:r>
      <w:r w:rsidR="00D36BB1" w:rsidRPr="001939B4">
        <w:rPr>
          <w:rFonts w:eastAsia="Arial"/>
        </w:rPr>
        <w:t>, Westpac has</w:t>
      </w:r>
      <w:r w:rsidR="00615C72" w:rsidRPr="001939B4">
        <w:rPr>
          <w:rFonts w:eastAsia="Arial"/>
        </w:rPr>
        <w:t xml:space="preserve"> had</w:t>
      </w:r>
      <w:r w:rsidR="00D36BB1" w:rsidRPr="001939B4">
        <w:rPr>
          <w:rFonts w:eastAsia="Arial"/>
        </w:rPr>
        <w:t xml:space="preserve"> </w:t>
      </w:r>
      <w:r w:rsidR="00770E65" w:rsidRPr="001939B4">
        <w:rPr>
          <w:rFonts w:eastAsia="Arial"/>
        </w:rPr>
        <w:t>a sustained</w:t>
      </w:r>
      <w:r w:rsidR="00D36BB1" w:rsidRPr="001939B4">
        <w:rPr>
          <w:rFonts w:eastAsia="Arial"/>
        </w:rPr>
        <w:t xml:space="preserve"> </w:t>
      </w:r>
      <w:r w:rsidR="00770E65" w:rsidRPr="001939B4">
        <w:rPr>
          <w:rFonts w:eastAsia="Arial"/>
        </w:rPr>
        <w:t>f</w:t>
      </w:r>
      <w:r w:rsidR="00D36BB1" w:rsidRPr="001939B4">
        <w:rPr>
          <w:rFonts w:eastAsia="Arial"/>
        </w:rPr>
        <w:t>ocus on accessibility</w:t>
      </w:r>
      <w:r w:rsidR="002B4674" w:rsidRPr="001939B4">
        <w:rPr>
          <w:rFonts w:eastAsia="Arial"/>
        </w:rPr>
        <w:t>.</w:t>
      </w:r>
      <w:r w:rsidR="00D36BB1" w:rsidRPr="001939B4">
        <w:rPr>
          <w:rFonts w:eastAsia="Arial"/>
        </w:rPr>
        <w:t xml:space="preserve"> </w:t>
      </w:r>
      <w:r w:rsidR="002B4674" w:rsidRPr="001939B4">
        <w:rPr>
          <w:rFonts w:eastAsia="Arial"/>
        </w:rPr>
        <w:t>O</w:t>
      </w:r>
      <w:r w:rsidR="00D36BB1" w:rsidRPr="001939B4">
        <w:rPr>
          <w:rFonts w:eastAsia="Arial"/>
        </w:rPr>
        <w:t>ur 2025</w:t>
      </w:r>
      <w:r w:rsidR="0004423E">
        <w:rPr>
          <w:rFonts w:eastAsia="Arial"/>
        </w:rPr>
        <w:t>–</w:t>
      </w:r>
      <w:r w:rsidR="00D36BB1" w:rsidRPr="001939B4">
        <w:rPr>
          <w:rFonts w:eastAsia="Arial"/>
        </w:rPr>
        <w:t xml:space="preserve">2028 Access and Inclusion Plan </w:t>
      </w:r>
      <w:proofErr w:type="spellStart"/>
      <w:r w:rsidR="009C1854" w:rsidRPr="001939B4">
        <w:rPr>
          <w:rFonts w:eastAsia="Arial"/>
        </w:rPr>
        <w:t>centres</w:t>
      </w:r>
      <w:proofErr w:type="spellEnd"/>
      <w:r w:rsidR="009C1854" w:rsidRPr="001939B4">
        <w:rPr>
          <w:rFonts w:eastAsia="Arial"/>
        </w:rPr>
        <w:t xml:space="preserve"> around amplifying accessibility throughout our </w:t>
      </w:r>
      <w:proofErr w:type="spellStart"/>
      <w:r w:rsidR="009C1854" w:rsidRPr="001939B4">
        <w:rPr>
          <w:rFonts w:eastAsia="Arial"/>
        </w:rPr>
        <w:t>organisation</w:t>
      </w:r>
      <w:proofErr w:type="spellEnd"/>
      <w:r w:rsidR="002B4674" w:rsidRPr="001939B4">
        <w:rPr>
          <w:rFonts w:eastAsia="Arial"/>
        </w:rPr>
        <w:t xml:space="preserve"> and </w:t>
      </w:r>
      <w:r w:rsidR="002F767F" w:rsidRPr="001939B4">
        <w:rPr>
          <w:rFonts w:eastAsia="Arial"/>
        </w:rPr>
        <w:t>being an enabler of equitable access</w:t>
      </w:r>
      <w:r w:rsidR="002B4674" w:rsidRPr="001939B4">
        <w:rPr>
          <w:rFonts w:eastAsia="Arial"/>
        </w:rPr>
        <w:t xml:space="preserve"> so that all people </w:t>
      </w:r>
      <w:r w:rsidR="0004423E">
        <w:rPr>
          <w:rFonts w:eastAsia="Arial"/>
        </w:rPr>
        <w:t>–</w:t>
      </w:r>
      <w:r w:rsidR="002F767F" w:rsidRPr="001939B4">
        <w:rPr>
          <w:rFonts w:eastAsia="Arial"/>
        </w:rPr>
        <w:t xml:space="preserve"> regardless of requirements</w:t>
      </w:r>
      <w:r w:rsidR="002B4674" w:rsidRPr="001939B4">
        <w:rPr>
          <w:rFonts w:eastAsia="Arial"/>
        </w:rPr>
        <w:t xml:space="preserve"> </w:t>
      </w:r>
      <w:r w:rsidR="0004423E">
        <w:rPr>
          <w:rFonts w:eastAsia="Arial"/>
        </w:rPr>
        <w:t>–</w:t>
      </w:r>
      <w:r w:rsidR="002F767F" w:rsidRPr="001939B4">
        <w:rPr>
          <w:rFonts w:eastAsia="Arial"/>
        </w:rPr>
        <w:t xml:space="preserve"> </w:t>
      </w:r>
      <w:r w:rsidR="002B4674" w:rsidRPr="001939B4">
        <w:rPr>
          <w:rFonts w:eastAsia="Arial"/>
        </w:rPr>
        <w:t>have access to banking services and can</w:t>
      </w:r>
      <w:r w:rsidR="002F767F" w:rsidRPr="001939B4">
        <w:rPr>
          <w:rFonts w:eastAsia="Arial"/>
        </w:rPr>
        <w:t xml:space="preserve"> bank with us</w:t>
      </w:r>
      <w:r w:rsidR="002B4674" w:rsidRPr="001939B4">
        <w:rPr>
          <w:rFonts w:eastAsia="Arial"/>
        </w:rPr>
        <w:t xml:space="preserve"> independently</w:t>
      </w:r>
      <w:r w:rsidR="00E23860" w:rsidRPr="001939B4">
        <w:rPr>
          <w:rFonts w:eastAsia="Arial"/>
        </w:rPr>
        <w:t>.</w:t>
      </w:r>
      <w:r w:rsidR="002F767F" w:rsidRPr="001939B4">
        <w:rPr>
          <w:rFonts w:eastAsia="Arial"/>
        </w:rPr>
        <w:t xml:space="preserve"> </w:t>
      </w:r>
      <w:r w:rsidR="00693890" w:rsidRPr="001939B4">
        <w:rPr>
          <w:rFonts w:eastAsia="Arial"/>
        </w:rPr>
        <w:t>E</w:t>
      </w:r>
      <w:r w:rsidR="376B58C3" w:rsidRPr="001939B4">
        <w:rPr>
          <w:rFonts w:eastAsia="Arial"/>
        </w:rPr>
        <w:t>volving</w:t>
      </w:r>
      <w:r w:rsidR="6C60D62D" w:rsidRPr="001939B4">
        <w:rPr>
          <w:rFonts w:eastAsia="Arial"/>
        </w:rPr>
        <w:t xml:space="preserve"> our </w:t>
      </w:r>
      <w:r w:rsidR="30C32692" w:rsidRPr="001939B4">
        <w:rPr>
          <w:rFonts w:eastAsia="Arial"/>
        </w:rPr>
        <w:t>access and inclusion strategy</w:t>
      </w:r>
      <w:r w:rsidR="5D81FF2A" w:rsidRPr="001939B4">
        <w:rPr>
          <w:rFonts w:eastAsia="Arial"/>
        </w:rPr>
        <w:t xml:space="preserve"> every few years </w:t>
      </w:r>
      <w:r w:rsidR="692FFAD3" w:rsidRPr="001939B4">
        <w:rPr>
          <w:rFonts w:eastAsia="Arial"/>
        </w:rPr>
        <w:t xml:space="preserve">enables us to </w:t>
      </w:r>
      <w:r w:rsidR="00C85EF1" w:rsidRPr="001939B4">
        <w:rPr>
          <w:rFonts w:eastAsia="Arial"/>
        </w:rPr>
        <w:t xml:space="preserve">reflect upon </w:t>
      </w:r>
      <w:r w:rsidR="692FFAD3" w:rsidRPr="001939B4">
        <w:rPr>
          <w:rFonts w:eastAsia="Arial"/>
        </w:rPr>
        <w:t xml:space="preserve">what we have </w:t>
      </w:r>
      <w:r w:rsidR="28CC0E5F" w:rsidRPr="001939B4">
        <w:rPr>
          <w:rFonts w:eastAsia="Arial"/>
        </w:rPr>
        <w:t>accomplished</w:t>
      </w:r>
      <w:r w:rsidR="008714E7" w:rsidRPr="001939B4">
        <w:rPr>
          <w:rFonts w:eastAsia="Arial"/>
        </w:rPr>
        <w:t xml:space="preserve"> and to build on our </w:t>
      </w:r>
      <w:proofErr w:type="spellStart"/>
      <w:r w:rsidR="008714E7" w:rsidRPr="001939B4">
        <w:rPr>
          <w:rFonts w:eastAsia="Arial"/>
        </w:rPr>
        <w:t>organisational</w:t>
      </w:r>
      <w:proofErr w:type="spellEnd"/>
      <w:r w:rsidR="008714E7" w:rsidRPr="001939B4">
        <w:rPr>
          <w:rFonts w:eastAsia="Arial"/>
        </w:rPr>
        <w:t xml:space="preserve"> wide accessibility </w:t>
      </w:r>
      <w:r w:rsidR="00435FF7" w:rsidRPr="001939B4">
        <w:rPr>
          <w:rFonts w:eastAsia="Arial"/>
        </w:rPr>
        <w:t>initiatives</w:t>
      </w:r>
      <w:r w:rsidR="008714E7" w:rsidRPr="001939B4">
        <w:rPr>
          <w:rFonts w:eastAsia="Arial"/>
        </w:rPr>
        <w:t>.</w:t>
      </w:r>
      <w:r w:rsidR="00A0760D" w:rsidRPr="001939B4">
        <w:rPr>
          <w:rFonts w:eastAsia="Arial"/>
        </w:rPr>
        <w:t xml:space="preserve"> </w:t>
      </w:r>
      <w:bookmarkEnd w:id="15"/>
    </w:p>
    <w:p w14:paraId="58245AF0" w14:textId="4A444237" w:rsidR="0BE860DB" w:rsidRPr="00ED2790" w:rsidRDefault="6A06BE7B" w:rsidP="09F7C8D6">
      <w:pPr>
        <w:pStyle w:val="Heading3"/>
        <w:rPr>
          <w:rFonts w:eastAsia="Arial" w:cs="Arial"/>
        </w:rPr>
      </w:pPr>
      <w:bookmarkStart w:id="16" w:name="_Toc197433838"/>
      <w:r w:rsidRPr="00ED2790">
        <w:rPr>
          <w:rFonts w:eastAsia="Arial" w:cs="Arial"/>
        </w:rPr>
        <w:t xml:space="preserve">Our </w:t>
      </w:r>
      <w:r w:rsidR="0D58E1F5" w:rsidRPr="00ED2790">
        <w:rPr>
          <w:rFonts w:eastAsia="Arial" w:cs="Arial"/>
        </w:rPr>
        <w:t xml:space="preserve">holistic </w:t>
      </w:r>
      <w:r w:rsidRPr="00ED2790">
        <w:rPr>
          <w:rFonts w:eastAsia="Arial" w:cs="Arial"/>
        </w:rPr>
        <w:t>approach to disability</w:t>
      </w:r>
      <w:bookmarkEnd w:id="16"/>
    </w:p>
    <w:p w14:paraId="4729C8C2" w14:textId="7C5B7760" w:rsidR="008E6509" w:rsidRPr="00ED2790" w:rsidRDefault="53FF33E0" w:rsidP="0004423E">
      <w:pPr>
        <w:pStyle w:val="Body"/>
        <w:rPr>
          <w:rFonts w:eastAsia="Arial"/>
          <w:highlight w:val="yellow"/>
          <w:lang w:val="en-AU"/>
        </w:rPr>
      </w:pPr>
      <w:bookmarkStart w:id="17" w:name="_Hlk188972342"/>
      <w:r w:rsidRPr="00ED2790">
        <w:rPr>
          <w:rFonts w:eastAsia="Arial"/>
          <w:lang w:val="en-AU"/>
        </w:rPr>
        <w:t>We</w:t>
      </w:r>
      <w:r w:rsidR="6F45CB2B" w:rsidRPr="00ED2790">
        <w:rPr>
          <w:rFonts w:eastAsia="Arial"/>
          <w:lang w:val="en-AU"/>
        </w:rPr>
        <w:t>stpac</w:t>
      </w:r>
      <w:r w:rsidRPr="00ED2790">
        <w:rPr>
          <w:rFonts w:eastAsia="Arial"/>
          <w:lang w:val="en-AU"/>
        </w:rPr>
        <w:t xml:space="preserve"> take</w:t>
      </w:r>
      <w:r w:rsidR="42F421B3" w:rsidRPr="00ED2790">
        <w:rPr>
          <w:rFonts w:eastAsia="Arial"/>
          <w:lang w:val="en-AU"/>
        </w:rPr>
        <w:t>s</w:t>
      </w:r>
      <w:r w:rsidRPr="00ED2790">
        <w:rPr>
          <w:rFonts w:eastAsia="Arial"/>
          <w:lang w:val="en-AU"/>
        </w:rPr>
        <w:t xml:space="preserve"> a broad view of disability. </w:t>
      </w:r>
      <w:r w:rsidR="2EFA0F52" w:rsidRPr="00ED2790">
        <w:rPr>
          <w:rFonts w:eastAsia="Arial"/>
          <w:lang w:val="en-AU"/>
        </w:rPr>
        <w:t xml:space="preserve">This </w:t>
      </w:r>
      <w:r w:rsidRPr="00ED2790">
        <w:rPr>
          <w:rFonts w:eastAsia="Arial"/>
          <w:lang w:val="en-AU"/>
        </w:rPr>
        <w:t xml:space="preserve">includes consideration of </w:t>
      </w:r>
      <w:r w:rsidR="68859604" w:rsidRPr="00ED2790">
        <w:rPr>
          <w:rFonts w:eastAsia="Arial"/>
          <w:lang w:val="en-AU"/>
        </w:rPr>
        <w:t xml:space="preserve">both </w:t>
      </w:r>
      <w:r w:rsidRPr="00ED2790">
        <w:rPr>
          <w:rFonts w:eastAsia="Arial"/>
          <w:lang w:val="en-AU"/>
        </w:rPr>
        <w:t>visible and invisible disability,</w:t>
      </w:r>
      <w:r w:rsidR="13D6EC71" w:rsidRPr="00ED2790">
        <w:rPr>
          <w:rFonts w:eastAsia="Arial"/>
          <w:lang w:val="en-AU"/>
        </w:rPr>
        <w:t xml:space="preserve"> including those related to illness, injury and temporary or </w:t>
      </w:r>
      <w:r w:rsidR="5FBD5C62" w:rsidRPr="00ED2790">
        <w:rPr>
          <w:rFonts w:eastAsia="Arial"/>
          <w:lang w:val="en-AU"/>
        </w:rPr>
        <w:t xml:space="preserve">situational </w:t>
      </w:r>
      <w:r w:rsidR="13D6EC71" w:rsidRPr="00ED2790">
        <w:rPr>
          <w:rFonts w:eastAsia="Arial"/>
          <w:lang w:val="en-AU"/>
        </w:rPr>
        <w:t>conditions.</w:t>
      </w:r>
      <w:bookmarkEnd w:id="17"/>
      <w:r w:rsidR="13D6EC71" w:rsidRPr="00ED2790">
        <w:rPr>
          <w:rFonts w:eastAsia="Arial"/>
          <w:lang w:val="en-AU"/>
        </w:rPr>
        <w:t xml:space="preserve"> </w:t>
      </w:r>
      <w:r w:rsidR="72306380" w:rsidRPr="00ED2790">
        <w:rPr>
          <w:rFonts w:eastAsia="Arial"/>
          <w:lang w:val="en-AU"/>
        </w:rPr>
        <w:t>O</w:t>
      </w:r>
      <w:r w:rsidR="13D6EC71" w:rsidRPr="00ED2790">
        <w:rPr>
          <w:rFonts w:eastAsia="Arial"/>
          <w:lang w:val="en-AU"/>
        </w:rPr>
        <w:t xml:space="preserve">ur understanding also </w:t>
      </w:r>
      <w:r w:rsidR="5F84AD60" w:rsidRPr="00ED2790">
        <w:rPr>
          <w:rFonts w:eastAsia="Arial"/>
          <w:lang w:val="en-AU"/>
        </w:rPr>
        <w:t xml:space="preserve">encompasses </w:t>
      </w:r>
      <w:r w:rsidR="60E4B153" w:rsidRPr="001939B4">
        <w:rPr>
          <w:rFonts w:eastAsia="Arial"/>
        </w:rPr>
        <w:t>neurodivergence</w:t>
      </w:r>
      <w:r w:rsidR="60E4B153" w:rsidRPr="00ED2790">
        <w:rPr>
          <w:rFonts w:eastAsia="Arial"/>
          <w:lang w:val="en-AU"/>
        </w:rPr>
        <w:t xml:space="preserve"> and the </w:t>
      </w:r>
      <w:r w:rsidR="008E6509" w:rsidRPr="00ED2790">
        <w:rPr>
          <w:rFonts w:eastAsia="Arial"/>
          <w:lang w:val="en-AU"/>
        </w:rPr>
        <w:t xml:space="preserve">diverse </w:t>
      </w:r>
      <w:r w:rsidR="00C754FA" w:rsidRPr="00ED2790">
        <w:rPr>
          <w:rFonts w:eastAsia="Arial"/>
          <w:lang w:val="en-AU"/>
        </w:rPr>
        <w:t xml:space="preserve">responsibilities </w:t>
      </w:r>
      <w:r w:rsidR="60E4B153" w:rsidRPr="00ED2790">
        <w:rPr>
          <w:rFonts w:eastAsia="Arial"/>
          <w:lang w:val="en-AU"/>
        </w:rPr>
        <w:t xml:space="preserve">faced by carers. </w:t>
      </w:r>
      <w:bookmarkStart w:id="18" w:name="_Hlk189488581"/>
      <w:r w:rsidR="008E6509" w:rsidRPr="00ED2790">
        <w:rPr>
          <w:rFonts w:eastAsia="Arial"/>
          <w:lang w:val="en-AU"/>
        </w:rPr>
        <w:t xml:space="preserve">While we strive to be </w:t>
      </w:r>
      <w:r w:rsidR="008E6509" w:rsidRPr="0004423E">
        <w:rPr>
          <w:rFonts w:eastAsia="Arial"/>
        </w:rPr>
        <w:t>comprehensiv</w:t>
      </w:r>
      <w:r w:rsidR="00193213" w:rsidRPr="0004423E">
        <w:rPr>
          <w:rFonts w:eastAsia="Arial"/>
        </w:rPr>
        <w:t>e</w:t>
      </w:r>
      <w:r w:rsidR="00193213" w:rsidRPr="00ED2790">
        <w:rPr>
          <w:rFonts w:eastAsia="Arial"/>
          <w:lang w:val="en-AU"/>
        </w:rPr>
        <w:t xml:space="preserve"> when referencing disability and/or neurodivergence, our reference to these may be general </w:t>
      </w:r>
      <w:r w:rsidR="0004423E">
        <w:rPr>
          <w:rFonts w:eastAsia="Arial"/>
          <w:lang w:val="en-AU"/>
        </w:rPr>
        <w:br/>
      </w:r>
      <w:r w:rsidR="00193213" w:rsidRPr="00ED2790">
        <w:rPr>
          <w:rFonts w:eastAsia="Arial"/>
          <w:lang w:val="en-AU"/>
        </w:rPr>
        <w:t>in nature</w:t>
      </w:r>
      <w:r w:rsidR="008E6509" w:rsidRPr="00ED2790">
        <w:rPr>
          <w:rFonts w:eastAsia="Arial"/>
          <w:lang w:val="en-AU"/>
        </w:rPr>
        <w:t>.</w:t>
      </w:r>
    </w:p>
    <w:bookmarkEnd w:id="18"/>
    <w:p w14:paraId="577361AF" w14:textId="7868F8C7" w:rsidR="3CD840BF" w:rsidRPr="00FD512D" w:rsidRDefault="3FDDA678" w:rsidP="00FD512D">
      <w:pPr>
        <w:pStyle w:val="Body"/>
        <w:rPr>
          <w:rFonts w:eastAsia="Arial"/>
          <w:lang w:val="en-AU"/>
        </w:rPr>
      </w:pPr>
      <w:r w:rsidRPr="00ED2790">
        <w:rPr>
          <w:rFonts w:eastAsia="Arial"/>
          <w:lang w:val="en-AU"/>
        </w:rPr>
        <w:lastRenderedPageBreak/>
        <w:t>W</w:t>
      </w:r>
      <w:r w:rsidR="2C0FEBC5" w:rsidRPr="00ED2790">
        <w:rPr>
          <w:rFonts w:eastAsia="Arial"/>
          <w:lang w:val="en-AU"/>
        </w:rPr>
        <w:t>e</w:t>
      </w:r>
      <w:r w:rsidR="53FF33E0" w:rsidRPr="00ED2790">
        <w:rPr>
          <w:rFonts w:eastAsia="Arial"/>
          <w:lang w:val="en-AU"/>
        </w:rPr>
        <w:t xml:space="preserve"> subscribe to the social approach to disability</w:t>
      </w:r>
      <w:r w:rsidR="3A91DFE1" w:rsidRPr="00ED2790">
        <w:rPr>
          <w:rFonts w:eastAsia="Arial"/>
          <w:lang w:val="en-AU"/>
        </w:rPr>
        <w:t xml:space="preserve"> as reflected in the </w:t>
      </w:r>
      <w:hyperlink r:id="rId12">
        <w:r w:rsidR="3A91DFE1" w:rsidRPr="00ED2790">
          <w:rPr>
            <w:rFonts w:eastAsia="Arial"/>
            <w:lang w:val="en-AU"/>
          </w:rPr>
          <w:t>United Nations Convention on the Rights of Persons with Disabilities (CRPD)</w:t>
        </w:r>
      </w:hyperlink>
      <w:r w:rsidR="53FF33E0" w:rsidRPr="00ED2790">
        <w:rPr>
          <w:rFonts w:eastAsia="Arial"/>
          <w:lang w:val="en-AU"/>
        </w:rPr>
        <w:t xml:space="preserve">. </w:t>
      </w:r>
      <w:r w:rsidR="37FA7750" w:rsidRPr="00ED2790">
        <w:rPr>
          <w:rFonts w:eastAsia="Arial"/>
          <w:lang w:val="en-AU"/>
        </w:rPr>
        <w:t xml:space="preserve">The </w:t>
      </w:r>
      <w:r w:rsidR="53FF33E0" w:rsidRPr="00ED2790">
        <w:rPr>
          <w:rFonts w:eastAsia="Arial"/>
          <w:lang w:val="en-AU"/>
        </w:rPr>
        <w:t xml:space="preserve">social </w:t>
      </w:r>
      <w:r w:rsidR="009B044F" w:rsidRPr="00ED2790">
        <w:rPr>
          <w:rFonts w:eastAsia="Arial"/>
          <w:lang w:val="en-AU"/>
        </w:rPr>
        <w:t xml:space="preserve">approach </w:t>
      </w:r>
      <w:r w:rsidR="53FF33E0" w:rsidRPr="00ED2790">
        <w:rPr>
          <w:rFonts w:eastAsia="Arial"/>
          <w:lang w:val="en-AU"/>
        </w:rPr>
        <w:t xml:space="preserve">explains disability as the environment creating the physical, attitudinal, communication and social barriers that people </w:t>
      </w:r>
      <w:r w:rsidR="004719B6" w:rsidRPr="00ED2790">
        <w:rPr>
          <w:rFonts w:eastAsia="Arial"/>
          <w:lang w:val="en-AU"/>
        </w:rPr>
        <w:t>living with impairments face</w:t>
      </w:r>
      <w:r w:rsidR="53FF33E0" w:rsidRPr="00ED2790">
        <w:rPr>
          <w:rFonts w:eastAsia="Arial"/>
          <w:lang w:val="en-AU"/>
        </w:rPr>
        <w:t xml:space="preserve">. </w:t>
      </w:r>
      <w:r w:rsidR="00ED3CEC" w:rsidRPr="00ED2790">
        <w:rPr>
          <w:rFonts w:eastAsia="Arial"/>
          <w:lang w:val="en-AU"/>
        </w:rPr>
        <w:t>By</w:t>
      </w:r>
      <w:r w:rsidR="00A17627" w:rsidRPr="00ED2790">
        <w:rPr>
          <w:rFonts w:eastAsia="Arial"/>
          <w:lang w:val="en-AU"/>
        </w:rPr>
        <w:t xml:space="preserve"> </w:t>
      </w:r>
      <w:r w:rsidR="00F3618B" w:rsidRPr="00ED2790">
        <w:rPr>
          <w:rFonts w:eastAsia="Arial"/>
          <w:lang w:val="en-AU"/>
        </w:rPr>
        <w:t>“</w:t>
      </w:r>
      <w:r w:rsidR="4450441E" w:rsidRPr="00ED2790">
        <w:rPr>
          <w:rFonts w:eastAsia="Arial"/>
          <w:lang w:val="en-AU"/>
        </w:rPr>
        <w:t>designing for someone with a permanent disability, someone with a situational limitation can also benefit</w:t>
      </w:r>
      <w:r w:rsidR="67C24E7A" w:rsidRPr="00ED2790">
        <w:rPr>
          <w:rFonts w:eastAsia="Arial"/>
          <w:lang w:val="en-AU"/>
        </w:rPr>
        <w:t>.</w:t>
      </w:r>
      <w:r w:rsidR="68B60FE1" w:rsidRPr="00ED2790">
        <w:rPr>
          <w:rFonts w:eastAsia="Arial"/>
          <w:lang w:val="en-AU"/>
        </w:rPr>
        <w:t xml:space="preserve">” </w:t>
      </w:r>
      <w:r w:rsidR="53FF33E0" w:rsidRPr="00ED2790">
        <w:rPr>
          <w:rFonts w:eastAsia="Arial"/>
          <w:lang w:val="en-AU"/>
        </w:rPr>
        <w:t>(</w:t>
      </w:r>
      <w:hyperlink r:id="rId13">
        <w:r w:rsidR="2FD9C8FA" w:rsidRPr="00ED2790">
          <w:rPr>
            <w:rStyle w:val="Hyperlink"/>
            <w:rFonts w:eastAsia="Arial" w:cs="Arial"/>
            <w:color w:val="auto"/>
            <w:lang w:val="en-AU"/>
          </w:rPr>
          <w:t>Microsoft Inclusive Design</w:t>
        </w:r>
      </w:hyperlink>
      <w:r w:rsidR="53FF33E0" w:rsidRPr="00ED2790">
        <w:rPr>
          <w:rFonts w:eastAsia="Arial"/>
          <w:lang w:val="en-AU"/>
        </w:rPr>
        <w:t>). Westpac</w:t>
      </w:r>
      <w:r w:rsidR="00786C30" w:rsidRPr="00ED2790">
        <w:rPr>
          <w:rFonts w:eastAsia="Arial"/>
          <w:lang w:val="en-AU"/>
        </w:rPr>
        <w:t>’s broad view</w:t>
      </w:r>
      <w:r w:rsidR="53FF33E0" w:rsidRPr="00ED2790">
        <w:rPr>
          <w:rFonts w:eastAsia="Arial"/>
          <w:lang w:val="en-AU"/>
        </w:rPr>
        <w:t xml:space="preserve"> </w:t>
      </w:r>
      <w:r w:rsidR="00E212BF" w:rsidRPr="00ED2790">
        <w:rPr>
          <w:rFonts w:eastAsia="Arial"/>
          <w:lang w:val="en-AU"/>
        </w:rPr>
        <w:t xml:space="preserve">is </w:t>
      </w:r>
      <w:r w:rsidR="076DE99E" w:rsidRPr="00ED2790">
        <w:rPr>
          <w:rFonts w:eastAsia="Arial"/>
          <w:lang w:val="en-AU"/>
        </w:rPr>
        <w:t xml:space="preserve">everyone </w:t>
      </w:r>
      <w:r w:rsidR="53FF33E0" w:rsidRPr="00ED2790">
        <w:rPr>
          <w:rFonts w:eastAsia="Arial"/>
          <w:lang w:val="en-AU"/>
        </w:rPr>
        <w:t>benefit</w:t>
      </w:r>
      <w:r w:rsidR="7A1535E1" w:rsidRPr="00ED2790">
        <w:rPr>
          <w:rFonts w:eastAsia="Arial"/>
          <w:lang w:val="en-AU"/>
        </w:rPr>
        <w:t>s</w:t>
      </w:r>
      <w:r w:rsidR="53FF33E0" w:rsidRPr="00ED2790">
        <w:rPr>
          <w:rFonts w:eastAsia="Arial"/>
          <w:lang w:val="en-AU"/>
        </w:rPr>
        <w:t xml:space="preserve"> from inclusive and accessible practices.</w:t>
      </w:r>
      <w:r w:rsidR="27EEA6A5" w:rsidRPr="00ED2790">
        <w:rPr>
          <w:rFonts w:eastAsia="Arial"/>
          <w:lang w:val="en-AU"/>
        </w:rPr>
        <w:t xml:space="preserve"> </w:t>
      </w:r>
    </w:p>
    <w:p w14:paraId="2A0E903F" w14:textId="7218FDBE" w:rsidR="00153D43" w:rsidRPr="00ED2790" w:rsidRDefault="6DC0FCC9" w:rsidP="00FD512D">
      <w:pPr>
        <w:pStyle w:val="Heading3"/>
        <w:rPr>
          <w:lang w:val="en-GB"/>
        </w:rPr>
      </w:pPr>
      <w:bookmarkStart w:id="19" w:name="_Toc197433839"/>
      <w:r w:rsidRPr="00ED2790">
        <w:rPr>
          <w:lang w:val="en-GB"/>
        </w:rPr>
        <w:t>Our strategy</w:t>
      </w:r>
      <w:bookmarkEnd w:id="19"/>
    </w:p>
    <w:p w14:paraId="5C7BD0C1" w14:textId="6A3AD863" w:rsidR="00653F88" w:rsidRPr="00ED2790" w:rsidRDefault="00653F88" w:rsidP="001939B4">
      <w:pPr>
        <w:pStyle w:val="Body"/>
        <w:rPr>
          <w:rFonts w:eastAsia="Arial"/>
        </w:rPr>
      </w:pPr>
      <w:r w:rsidRPr="00ED2790">
        <w:rPr>
          <w:rFonts w:eastAsia="Arial"/>
        </w:rPr>
        <w:t>Striving for respectful and equal access for all, including those with disability, injury, illness or who are neurodivergent. By aiming to ensure our platforms, systems, applications, communications and premises are accessible and useable, we are creating better futures together.</w:t>
      </w:r>
    </w:p>
    <w:p w14:paraId="1BA9D50C" w14:textId="487862E2" w:rsidR="00785089" w:rsidRPr="00864E63" w:rsidRDefault="00785089" w:rsidP="001939B4">
      <w:pPr>
        <w:pStyle w:val="Heading4"/>
        <w:rPr>
          <w:b/>
          <w:bCs/>
          <w:i w:val="0"/>
          <w:iCs w:val="0"/>
          <w:lang w:val="en-GB"/>
        </w:rPr>
      </w:pPr>
      <w:r w:rsidRPr="00864E63">
        <w:rPr>
          <w:b/>
          <w:bCs/>
          <w:i w:val="0"/>
          <w:iCs w:val="0"/>
          <w:lang w:val="en-GB"/>
        </w:rPr>
        <w:t xml:space="preserve">Our </w:t>
      </w:r>
      <w:r w:rsidR="00864E63">
        <w:rPr>
          <w:b/>
          <w:bCs/>
          <w:i w:val="0"/>
          <w:iCs w:val="0"/>
        </w:rPr>
        <w:t>c</w:t>
      </w:r>
      <w:r w:rsidRPr="00864E63">
        <w:rPr>
          <w:b/>
          <w:bCs/>
          <w:i w:val="0"/>
          <w:iCs w:val="0"/>
        </w:rPr>
        <w:t>ustomers</w:t>
      </w:r>
    </w:p>
    <w:p w14:paraId="70EEB607" w14:textId="1FEF7B6F" w:rsidR="00785089" w:rsidRPr="00ED2790" w:rsidRDefault="00785089" w:rsidP="001939B4">
      <w:pPr>
        <w:pStyle w:val="Body"/>
        <w:rPr>
          <w:rFonts w:eastAsia="Arial"/>
        </w:rPr>
      </w:pPr>
      <w:r w:rsidRPr="00ED2790">
        <w:rPr>
          <w:rFonts w:eastAsia="Arial"/>
        </w:rPr>
        <w:t>Delivering meaningful customer experiences in moments that matter.</w:t>
      </w:r>
    </w:p>
    <w:p w14:paraId="472596E3" w14:textId="77777777" w:rsidR="00EE1D81" w:rsidRPr="00ED2790" w:rsidRDefault="00EE1D81" w:rsidP="001939B4">
      <w:pPr>
        <w:pStyle w:val="bullet"/>
        <w:rPr>
          <w:b/>
        </w:rPr>
      </w:pPr>
      <w:r w:rsidRPr="00ED2790">
        <w:t>We have innovative ways to enhance awareness of our accessible products and services to build financial inclusion.</w:t>
      </w:r>
    </w:p>
    <w:p w14:paraId="08D01F3E" w14:textId="5BFF8A5F" w:rsidR="00711E2B" w:rsidRPr="001939B4" w:rsidRDefault="00711E2B" w:rsidP="001939B4">
      <w:pPr>
        <w:pStyle w:val="bullet"/>
      </w:pPr>
      <w:r w:rsidRPr="001939B4">
        <w:t xml:space="preserve">We strive to ensure that our digital channels are designed to </w:t>
      </w:r>
      <w:r w:rsidR="0004423E">
        <w:br/>
      </w:r>
      <w:r w:rsidRPr="001939B4">
        <w:t xml:space="preserve">be inclusive. </w:t>
      </w:r>
    </w:p>
    <w:p w14:paraId="4905E869" w14:textId="756C38F2" w:rsidR="00F420BA" w:rsidRPr="00ED2790" w:rsidRDefault="00F420BA" w:rsidP="001939B4">
      <w:pPr>
        <w:pStyle w:val="bullet"/>
        <w:rPr>
          <w:b/>
        </w:rPr>
      </w:pPr>
      <w:r w:rsidRPr="00ED2790">
        <w:t xml:space="preserve">We bring Westpac's brands to life by creating inclusive content </w:t>
      </w:r>
      <w:r w:rsidR="0004423E">
        <w:br/>
      </w:r>
      <w:r w:rsidRPr="00ED2790">
        <w:t>and experiences.</w:t>
      </w:r>
    </w:p>
    <w:p w14:paraId="6AA219E3" w14:textId="53D1A555" w:rsidR="0076740E" w:rsidRPr="00FD512D" w:rsidRDefault="001659FB" w:rsidP="0076740E">
      <w:pPr>
        <w:pStyle w:val="bullet"/>
        <w:rPr>
          <w:b/>
        </w:rPr>
      </w:pPr>
      <w:r w:rsidRPr="00ED2790">
        <w:t xml:space="preserve">We elevate the voice of the customer to provide great </w:t>
      </w:r>
      <w:r w:rsidR="0004423E">
        <w:br/>
      </w:r>
      <w:r w:rsidRPr="00ED2790">
        <w:t xml:space="preserve">customer </w:t>
      </w:r>
      <w:proofErr w:type="gramStart"/>
      <w:r w:rsidRPr="00ED2790">
        <w:t>experiences</w:t>
      </w:r>
      <w:proofErr w:type="gramEnd"/>
      <w:r w:rsidRPr="00ED2790">
        <w:t>.</w:t>
      </w:r>
    </w:p>
    <w:p w14:paraId="1E28B896" w14:textId="5919B73B" w:rsidR="00785089" w:rsidRPr="00864E63" w:rsidRDefault="00785089" w:rsidP="005F5D67">
      <w:pPr>
        <w:pStyle w:val="Heading4"/>
        <w:rPr>
          <w:b/>
          <w:bCs/>
          <w:i w:val="0"/>
          <w:iCs w:val="0"/>
          <w:color w:val="auto"/>
          <w:lang w:val="en-GB"/>
        </w:rPr>
      </w:pPr>
      <w:r w:rsidRPr="00864E63">
        <w:rPr>
          <w:b/>
          <w:bCs/>
          <w:i w:val="0"/>
          <w:iCs w:val="0"/>
          <w:color w:val="auto"/>
          <w:lang w:val="en-GB"/>
        </w:rPr>
        <w:t xml:space="preserve">Our </w:t>
      </w:r>
      <w:r w:rsidR="00864E63">
        <w:rPr>
          <w:b/>
          <w:bCs/>
          <w:i w:val="0"/>
          <w:iCs w:val="0"/>
          <w:color w:val="auto"/>
          <w:lang w:val="en-GB"/>
        </w:rPr>
        <w:t>p</w:t>
      </w:r>
      <w:r w:rsidRPr="00864E63">
        <w:rPr>
          <w:b/>
          <w:bCs/>
          <w:i w:val="0"/>
          <w:iCs w:val="0"/>
          <w:color w:val="auto"/>
          <w:lang w:val="en-GB"/>
        </w:rPr>
        <w:t>eople</w:t>
      </w:r>
    </w:p>
    <w:p w14:paraId="1D86E40A" w14:textId="77777777" w:rsidR="00785089" w:rsidRPr="00ED2790" w:rsidRDefault="00785089" w:rsidP="007958F3">
      <w:pPr>
        <w:pStyle w:val="Body"/>
        <w:rPr>
          <w:rFonts w:eastAsia="Arial"/>
          <w:color w:val="auto"/>
        </w:rPr>
      </w:pPr>
      <w:r w:rsidRPr="00ED2790">
        <w:rPr>
          <w:rFonts w:eastAsia="Arial"/>
          <w:color w:val="auto"/>
        </w:rPr>
        <w:t xml:space="preserve">Empowering passionate people to make a difference. </w:t>
      </w:r>
    </w:p>
    <w:p w14:paraId="1E149E5C" w14:textId="77777777" w:rsidR="00607DD0" w:rsidRPr="00ED2790" w:rsidRDefault="00607DD0" w:rsidP="001939B4">
      <w:pPr>
        <w:pStyle w:val="bullet"/>
        <w:rPr>
          <w:b/>
        </w:rPr>
      </w:pPr>
      <w:r w:rsidRPr="00ED2790">
        <w:lastRenderedPageBreak/>
        <w:t>We communicate best practices on access and inclusion.</w:t>
      </w:r>
    </w:p>
    <w:p w14:paraId="059870F4" w14:textId="2CC08CAA" w:rsidR="0076740E" w:rsidRPr="00ED2790" w:rsidRDefault="00AD4BC4" w:rsidP="001939B4">
      <w:pPr>
        <w:pStyle w:val="bullet"/>
        <w:rPr>
          <w:b/>
        </w:rPr>
      </w:pPr>
      <w:r w:rsidRPr="00ED2790">
        <w:t xml:space="preserve">We foster a disability confident workplace through training </w:t>
      </w:r>
      <w:r w:rsidR="0004423E">
        <w:br/>
      </w:r>
      <w:r w:rsidRPr="00ED2790">
        <w:t xml:space="preserve">and information. </w:t>
      </w:r>
    </w:p>
    <w:p w14:paraId="1A7DD7FB" w14:textId="779C51FF" w:rsidR="0076740E" w:rsidRPr="00FD512D" w:rsidRDefault="00773EA1" w:rsidP="005F5D67">
      <w:pPr>
        <w:pStyle w:val="bullet"/>
        <w:rPr>
          <w:b/>
          <w:color w:val="auto"/>
        </w:rPr>
      </w:pPr>
      <w:r w:rsidRPr="00ED2790">
        <w:t>We strive for a workplace that is diverse, equitable and inclusive.</w:t>
      </w:r>
    </w:p>
    <w:p w14:paraId="2E93089E" w14:textId="203E8B97" w:rsidR="00785089" w:rsidRPr="00864E63" w:rsidRDefault="00785089" w:rsidP="00FD512D">
      <w:pPr>
        <w:pStyle w:val="Heading4"/>
        <w:rPr>
          <w:b/>
          <w:bCs/>
          <w:i w:val="0"/>
          <w:iCs w:val="0"/>
          <w:lang w:val="en-GB"/>
        </w:rPr>
      </w:pPr>
      <w:r w:rsidRPr="00864E63">
        <w:rPr>
          <w:b/>
          <w:bCs/>
          <w:i w:val="0"/>
          <w:iCs w:val="0"/>
        </w:rPr>
        <w:t>Community</w:t>
      </w:r>
    </w:p>
    <w:p w14:paraId="278AF7E2" w14:textId="7EAB301C" w:rsidR="00785089" w:rsidRPr="00ED2790" w:rsidRDefault="6698FD4C" w:rsidP="001939B4">
      <w:pPr>
        <w:pStyle w:val="Body"/>
        <w:rPr>
          <w:rFonts w:eastAsia="Arial"/>
        </w:rPr>
      </w:pPr>
      <w:r w:rsidRPr="00ED2790">
        <w:rPr>
          <w:rFonts w:eastAsia="Arial"/>
        </w:rPr>
        <w:t xml:space="preserve">Our </w:t>
      </w:r>
      <w:proofErr w:type="gramStart"/>
      <w:r w:rsidR="00475307" w:rsidRPr="00ED2790">
        <w:rPr>
          <w:rFonts w:eastAsia="Arial"/>
        </w:rPr>
        <w:t>disability focused</w:t>
      </w:r>
      <w:proofErr w:type="gramEnd"/>
      <w:r w:rsidR="00475307" w:rsidRPr="00ED2790">
        <w:rPr>
          <w:rFonts w:eastAsia="Arial"/>
        </w:rPr>
        <w:t xml:space="preserve"> </w:t>
      </w:r>
      <w:r w:rsidRPr="00ED2790">
        <w:rPr>
          <w:rFonts w:eastAsia="Arial"/>
        </w:rPr>
        <w:t>partners support our strategy of advocating for an equitable and inclusive society.</w:t>
      </w:r>
    </w:p>
    <w:p w14:paraId="1DBE2818" w14:textId="71E126FA" w:rsidR="00FD512D" w:rsidRPr="00ED2790" w:rsidRDefault="002702E4" w:rsidP="00FD512D">
      <w:pPr>
        <w:pStyle w:val="bullet"/>
      </w:pPr>
      <w:bookmarkStart w:id="20" w:name="_Toc179378506"/>
      <w:r w:rsidRPr="00ED2790">
        <w:t xml:space="preserve">We leverage community partnerships to drive positive change </w:t>
      </w:r>
      <w:r w:rsidR="0004423E">
        <w:br/>
      </w:r>
      <w:r w:rsidRPr="00ED2790">
        <w:t>for all.</w:t>
      </w:r>
    </w:p>
    <w:p w14:paraId="4AA5F572" w14:textId="77777777" w:rsidR="00D050AA" w:rsidRPr="00ED2790" w:rsidRDefault="00D050AA" w:rsidP="001939B4">
      <w:pPr>
        <w:pStyle w:val="bullet"/>
      </w:pPr>
      <w:r w:rsidRPr="00ED2790">
        <w:t>We create safe and inclusive customer and employee premises that provide equal access.</w:t>
      </w:r>
    </w:p>
    <w:p w14:paraId="03FEE5B2" w14:textId="65A14120" w:rsidR="00785089" w:rsidRDefault="0076740E" w:rsidP="00F91F7D">
      <w:pPr>
        <w:pStyle w:val="bullet"/>
      </w:pPr>
      <w:r w:rsidRPr="00ED2790">
        <w:rPr>
          <w:lang w:val="en-GB"/>
        </w:rPr>
        <w:t xml:space="preserve">We drive access and inclusion outcomes through our </w:t>
      </w:r>
      <w:r w:rsidR="0004423E">
        <w:rPr>
          <w:lang w:val="en-GB"/>
        </w:rPr>
        <w:br/>
      </w:r>
      <w:r w:rsidRPr="00ED2790">
        <w:rPr>
          <w:lang w:val="en-GB"/>
        </w:rPr>
        <w:t>procurement processes.</w:t>
      </w:r>
      <w:r w:rsidRPr="00ED2790">
        <w:t> </w:t>
      </w:r>
    </w:p>
    <w:p w14:paraId="1EE370CF" w14:textId="1DDEB1AE" w:rsidR="00F36C86" w:rsidRPr="00ED2790" w:rsidRDefault="002E4BC2" w:rsidP="001939B4">
      <w:pPr>
        <w:pStyle w:val="Heading3"/>
      </w:pPr>
      <w:bookmarkStart w:id="21" w:name="_Toc197433840"/>
      <w:bookmarkStart w:id="22" w:name="_Toc179378507"/>
      <w:bookmarkEnd w:id="20"/>
      <w:r w:rsidRPr="00ED2790">
        <w:t xml:space="preserve">Creating Better </w:t>
      </w:r>
      <w:r w:rsidRPr="001939B4">
        <w:t>Futures</w:t>
      </w:r>
      <w:r w:rsidRPr="00ED2790">
        <w:t xml:space="preserve"> Together</w:t>
      </w:r>
      <w:bookmarkEnd w:id="21"/>
    </w:p>
    <w:p w14:paraId="3B6A2FC5" w14:textId="04D94973" w:rsidR="00741E79" w:rsidRPr="00ED2790" w:rsidRDefault="00741E79" w:rsidP="001939B4">
      <w:pPr>
        <w:pStyle w:val="Heading4"/>
      </w:pPr>
      <w:r w:rsidRPr="00ED2790">
        <w:t xml:space="preserve">A message from </w:t>
      </w:r>
      <w:r w:rsidR="005A4DD7" w:rsidRPr="00ED2790">
        <w:t xml:space="preserve">Anthony Miller, </w:t>
      </w:r>
      <w:r w:rsidRPr="00ED2790">
        <w:t>Westpac</w:t>
      </w:r>
      <w:r w:rsidR="006079DE" w:rsidRPr="00ED2790">
        <w:t xml:space="preserve"> Group</w:t>
      </w:r>
      <w:bookmarkEnd w:id="22"/>
      <w:r w:rsidR="00BE0434" w:rsidRPr="00ED2790">
        <w:t xml:space="preserve"> CEO</w:t>
      </w:r>
    </w:p>
    <w:p w14:paraId="65FDE8AC" w14:textId="25877948" w:rsidR="00BE0434" w:rsidRPr="001939B4" w:rsidRDefault="00BE0434" w:rsidP="001939B4">
      <w:pPr>
        <w:pStyle w:val="Body"/>
        <w:rPr>
          <w:rFonts w:eastAsia="Aptos"/>
        </w:rPr>
      </w:pPr>
      <w:r w:rsidRPr="001939B4">
        <w:rPr>
          <w:rFonts w:eastAsia="Aptos"/>
        </w:rPr>
        <w:t xml:space="preserve">Our commitment to </w:t>
      </w:r>
      <w:r w:rsidRPr="001939B4">
        <w:t xml:space="preserve">embed accessibility into the heart of everything we do for our customers, people and community, is key to </w:t>
      </w:r>
      <w:r w:rsidRPr="001939B4">
        <w:rPr>
          <w:rFonts w:eastAsia="Aptos"/>
        </w:rPr>
        <w:t xml:space="preserve">delivering on </w:t>
      </w:r>
      <w:r w:rsidRPr="001939B4">
        <w:t>our purpose – creating better futures together.</w:t>
      </w:r>
    </w:p>
    <w:p w14:paraId="58D3FF07" w14:textId="0A29C84A" w:rsidR="00BE0434" w:rsidRPr="001939B4" w:rsidRDefault="00BE0434" w:rsidP="001939B4">
      <w:pPr>
        <w:pStyle w:val="Body"/>
      </w:pPr>
      <w:r w:rsidRPr="001939B4">
        <w:rPr>
          <w:rFonts w:eastAsia="Aptos"/>
        </w:rPr>
        <w:t>We believe there should be no barriers to building deep and enduring customer relationships, being a place where the best people want to work and being a leader in the community. O</w:t>
      </w:r>
      <w:r w:rsidRPr="001939B4">
        <w:t>ur Access and Inclusion Plan (2025</w:t>
      </w:r>
      <w:r w:rsidR="0004423E">
        <w:t>–</w:t>
      </w:r>
      <w:r w:rsidRPr="001939B4">
        <w:t xml:space="preserve">2028) builds on our 25-year legacy of working to deliver equal access for all, </w:t>
      </w:r>
      <w:r w:rsidRPr="001939B4">
        <w:rPr>
          <w:rFonts w:eastAsia="Aptos"/>
        </w:rPr>
        <w:t xml:space="preserve">supporting people with visible and invisible disability and their </w:t>
      </w:r>
      <w:proofErr w:type="spellStart"/>
      <w:r w:rsidRPr="001939B4">
        <w:rPr>
          <w:rFonts w:eastAsia="Aptos"/>
        </w:rPr>
        <w:t>carers</w:t>
      </w:r>
      <w:proofErr w:type="spellEnd"/>
      <w:r w:rsidRPr="001939B4">
        <w:rPr>
          <w:rFonts w:eastAsia="Aptos"/>
        </w:rPr>
        <w:t>, people who are injured, ill or neurodivergent</w:t>
      </w:r>
      <w:r w:rsidRPr="001939B4">
        <w:t xml:space="preserve">. </w:t>
      </w:r>
    </w:p>
    <w:p w14:paraId="57EB99A4" w14:textId="70E8B537" w:rsidR="00BE0434" w:rsidRPr="001939B4" w:rsidRDefault="00BE0434" w:rsidP="001939B4">
      <w:pPr>
        <w:pStyle w:val="Body"/>
        <w:rPr>
          <w:rFonts w:eastAsia="Aptos"/>
        </w:rPr>
      </w:pPr>
      <w:r w:rsidRPr="001939B4">
        <w:rPr>
          <w:rFonts w:eastAsia="Aptos"/>
        </w:rPr>
        <w:lastRenderedPageBreak/>
        <w:t xml:space="preserve">The </w:t>
      </w:r>
      <w:r w:rsidR="005F4262" w:rsidRPr="001939B4">
        <w:rPr>
          <w:rFonts w:eastAsia="Aptos"/>
        </w:rPr>
        <w:t>Plan</w:t>
      </w:r>
      <w:r w:rsidRPr="001939B4">
        <w:rPr>
          <w:rFonts w:eastAsia="Aptos"/>
        </w:rPr>
        <w:t xml:space="preserve"> is underpinned by our Human Rights Position Statement and 2030 Sustainability Strategy, both of which have supporting actions in equal access. We’re also committed to upholding the Australian Banking Association’s Banking Code of Practice</w:t>
      </w:r>
      <w:r w:rsidR="00943F5F" w:rsidRPr="001939B4">
        <w:rPr>
          <w:rFonts w:eastAsia="Aptos"/>
        </w:rPr>
        <w:t>.</w:t>
      </w:r>
    </w:p>
    <w:p w14:paraId="04720A37" w14:textId="764C4FA6" w:rsidR="00BE0434" w:rsidRPr="001939B4" w:rsidRDefault="00BE0434" w:rsidP="001939B4">
      <w:pPr>
        <w:pStyle w:val="Body"/>
      </w:pPr>
      <w:r w:rsidRPr="001939B4">
        <w:t xml:space="preserve">Being customer obsessed, we must continue to be bold and stay focused on amplifying accessibility across our products, services </w:t>
      </w:r>
      <w:r w:rsidR="0004423E">
        <w:br/>
      </w:r>
      <w:r w:rsidRPr="001939B4">
        <w:t>and experiences.</w:t>
      </w:r>
    </w:p>
    <w:p w14:paraId="25FE8718" w14:textId="594478DA" w:rsidR="00BE0434" w:rsidRPr="001939B4" w:rsidRDefault="00BE0434" w:rsidP="001939B4">
      <w:pPr>
        <w:pStyle w:val="Body"/>
      </w:pPr>
      <w:r w:rsidRPr="001939B4">
        <w:t xml:space="preserve">With increasing numbers of people identifying themselves as having disability we want to empower them to access all that we have to offer with confidence and independence. It could be understanding their needs, so that they feel supported, keeping them safe, making our processes better, and ensuring that our products are compliant. </w:t>
      </w:r>
    </w:p>
    <w:p w14:paraId="30917684" w14:textId="32DD17CA" w:rsidR="00BE0434" w:rsidRPr="001939B4" w:rsidRDefault="00BE0434" w:rsidP="001939B4">
      <w:pPr>
        <w:pStyle w:val="Body"/>
        <w:rPr>
          <w:rFonts w:eastAsia="Aptos"/>
        </w:rPr>
      </w:pPr>
      <w:r w:rsidRPr="001939B4">
        <w:t xml:space="preserve">At Westpac, everyone has a role to play in accessibility. </w:t>
      </w:r>
      <w:r w:rsidRPr="001939B4">
        <w:rPr>
          <w:rFonts w:eastAsia="Aptos"/>
        </w:rPr>
        <w:t xml:space="preserve">By delivering practical and meaningful change, advocating for accessibility across our </w:t>
      </w:r>
      <w:proofErr w:type="spellStart"/>
      <w:r w:rsidRPr="001939B4">
        <w:rPr>
          <w:rFonts w:eastAsia="Aptos"/>
        </w:rPr>
        <w:t>organisation</w:t>
      </w:r>
      <w:proofErr w:type="spellEnd"/>
      <w:r w:rsidRPr="001939B4">
        <w:rPr>
          <w:rFonts w:eastAsia="Aptos"/>
        </w:rPr>
        <w:t xml:space="preserve"> we’re proud to have been </w:t>
      </w:r>
      <w:proofErr w:type="spellStart"/>
      <w:r w:rsidRPr="001939B4">
        <w:rPr>
          <w:rFonts w:eastAsia="Aptos"/>
        </w:rPr>
        <w:t>recognised</w:t>
      </w:r>
      <w:proofErr w:type="spellEnd"/>
      <w:r w:rsidRPr="001939B4">
        <w:rPr>
          <w:rFonts w:eastAsia="Aptos"/>
        </w:rPr>
        <w:t xml:space="preserve"> as a Top Performer in the 202</w:t>
      </w:r>
      <w:r w:rsidR="00B44061">
        <w:rPr>
          <w:rFonts w:eastAsia="Aptos"/>
        </w:rPr>
        <w:t>4</w:t>
      </w:r>
      <w:r w:rsidRPr="001939B4">
        <w:rPr>
          <w:rFonts w:eastAsia="Aptos"/>
        </w:rPr>
        <w:t xml:space="preserve"> Australian Disability Network Access and Inclusion Index for our inclusive culture. </w:t>
      </w:r>
    </w:p>
    <w:p w14:paraId="577C74C7" w14:textId="33560998" w:rsidR="00BE0434" w:rsidRDefault="00BE0434" w:rsidP="001939B4">
      <w:pPr>
        <w:pStyle w:val="Body"/>
      </w:pPr>
      <w:r w:rsidRPr="001939B4">
        <w:t xml:space="preserve">I look forward to seeing the ongoing impact of our access and inclusion commitments to leverage accessibility into everything we do for our customers, people and communities with disability, knowing that inclusion has </w:t>
      </w:r>
      <w:r w:rsidR="00D14E12" w:rsidRPr="001939B4">
        <w:t>a positive</w:t>
      </w:r>
      <w:r w:rsidRPr="001939B4">
        <w:t xml:space="preserve"> impact on us all.</w:t>
      </w:r>
    </w:p>
    <w:p w14:paraId="4E5429F8" w14:textId="77777777" w:rsidR="00857F79" w:rsidRPr="00ED2790" w:rsidRDefault="00857F79" w:rsidP="0004423E">
      <w:pPr>
        <w:pStyle w:val="Bodybold"/>
        <w:spacing w:after="0"/>
      </w:pPr>
      <w:r w:rsidRPr="00ED2790">
        <w:t>Anthony Miller</w:t>
      </w:r>
    </w:p>
    <w:p w14:paraId="0DDAEA36" w14:textId="77777777" w:rsidR="00857F79" w:rsidRPr="00ED2790" w:rsidRDefault="00857F79" w:rsidP="0004423E">
      <w:pPr>
        <w:pStyle w:val="Body"/>
        <w:spacing w:before="0"/>
        <w:rPr>
          <w:rFonts w:eastAsia="Arial"/>
        </w:rPr>
      </w:pPr>
      <w:r w:rsidRPr="00ED2790">
        <w:rPr>
          <w:rFonts w:eastAsia="Arial"/>
        </w:rPr>
        <w:t xml:space="preserve">CEO, Westpac </w:t>
      </w:r>
      <w:r w:rsidRPr="001939B4">
        <w:rPr>
          <w:rFonts w:eastAsia="Arial"/>
        </w:rPr>
        <w:t>Group</w:t>
      </w:r>
    </w:p>
    <w:p w14:paraId="14650A41" w14:textId="77777777" w:rsidR="00CC7810" w:rsidRPr="00ED2790" w:rsidRDefault="00CC7810" w:rsidP="001939B4">
      <w:pPr>
        <w:pStyle w:val="Heading3"/>
      </w:pPr>
      <w:bookmarkStart w:id="23" w:name="_Toc197433841"/>
      <w:r w:rsidRPr="00ED2790">
        <w:t xml:space="preserve">Senior leaders’ </w:t>
      </w:r>
      <w:r w:rsidRPr="001939B4">
        <w:t>dedication</w:t>
      </w:r>
      <w:r w:rsidRPr="00ED2790">
        <w:t xml:space="preserve"> to tangible impact</w:t>
      </w:r>
      <w:bookmarkEnd w:id="23"/>
      <w:r w:rsidRPr="00ED2790">
        <w:t xml:space="preserve"> </w:t>
      </w:r>
    </w:p>
    <w:p w14:paraId="38493037" w14:textId="4302A1E4" w:rsidR="00ED2790" w:rsidRPr="00FD512D" w:rsidRDefault="00CC7810" w:rsidP="00FD512D">
      <w:pPr>
        <w:pStyle w:val="Body"/>
      </w:pPr>
      <w:r w:rsidRPr="00ED2790">
        <w:t xml:space="preserve">Westpac’s leaders play a crucial role in championing </w:t>
      </w:r>
      <w:proofErr w:type="spellStart"/>
      <w:r w:rsidRPr="00ED2790">
        <w:t>behaviour</w:t>
      </w:r>
      <w:proofErr w:type="spellEnd"/>
      <w:r w:rsidRPr="00ED2790">
        <w:t xml:space="preserve">, attitudes and practices to turn our access and inclusion initiatives into </w:t>
      </w:r>
      <w:r w:rsidRPr="00ED2790">
        <w:lastRenderedPageBreak/>
        <w:t>impactful and sustainable outcomes. Majella Knobel, Head of Access and Inclusion, hosts an interview with Westpac Group’s AIP Co-Chairs, Miranda Ratajski, CIO, Group Business Units and Lisa Pogonoski, General Manager, Customer Solutions, Customer &amp; Corporate Services.</w:t>
      </w:r>
    </w:p>
    <w:p w14:paraId="598BA328" w14:textId="352DC772" w:rsidR="00CC7810" w:rsidRPr="00DF5A6E" w:rsidRDefault="00CC7810" w:rsidP="001939B4">
      <w:pPr>
        <w:pStyle w:val="Heading4"/>
        <w:rPr>
          <w:b/>
          <w:bCs/>
        </w:rPr>
      </w:pPr>
      <w:r w:rsidRPr="00DF5A6E">
        <w:rPr>
          <w:b/>
          <w:bCs/>
        </w:rPr>
        <w:t>Why is it essential to design, create and deliver inclusive experiences?</w:t>
      </w:r>
    </w:p>
    <w:p w14:paraId="5CFF2399" w14:textId="16009AB9" w:rsidR="00CC7810" w:rsidRPr="00ED2790" w:rsidRDefault="00CC7810" w:rsidP="00CD048D">
      <w:pPr>
        <w:pStyle w:val="Body"/>
        <w:rPr>
          <w:rFonts w:eastAsia="Arial"/>
        </w:rPr>
      </w:pPr>
      <w:r w:rsidRPr="00ED2790">
        <w:rPr>
          <w:b/>
          <w:bCs/>
        </w:rPr>
        <w:t xml:space="preserve">Miranda: </w:t>
      </w:r>
      <w:r w:rsidRPr="00ED2790">
        <w:t xml:space="preserve">At Westpac Group, we seek to ensure that interactions with customers, our people, and the community are not only safe and respectful but provide equal access and financial inclusion. We </w:t>
      </w:r>
      <w:proofErr w:type="spellStart"/>
      <w:r w:rsidRPr="00ED2790">
        <w:t>recognise</w:t>
      </w:r>
      <w:proofErr w:type="spellEnd"/>
      <w:r w:rsidRPr="00ED2790">
        <w:t xml:space="preserve"> that over 2</w:t>
      </w:r>
      <w:r w:rsidR="00B44061">
        <w:t>1</w:t>
      </w:r>
      <w:r w:rsidRPr="00ED2790">
        <w:t xml:space="preserve">% of Australia’s population have disability and </w:t>
      </w:r>
      <w:r w:rsidRPr="00ED2790">
        <w:rPr>
          <w:rFonts w:eastAsia="Arial"/>
        </w:rPr>
        <w:t>irrespective of whether individuals interact with us via phone, in person or on our online digital platforms, creating inclusive, customer-</w:t>
      </w:r>
      <w:proofErr w:type="spellStart"/>
      <w:r w:rsidR="0004423E" w:rsidRPr="00CD048D">
        <w:t>centred</w:t>
      </w:r>
      <w:proofErr w:type="spellEnd"/>
      <w:r w:rsidR="0004423E">
        <w:rPr>
          <w:rFonts w:ascii="AdobeClean-Regular" w:hAnsi="AdobeClean-Regular" w:cs="AdobeClean-Regular"/>
          <w:color w:val="000000"/>
          <w:sz w:val="27"/>
          <w:szCs w:val="27"/>
          <w:lang w:val="en-GB"/>
          <w14:ligatures w14:val="standardContextual"/>
        </w:rPr>
        <w:t xml:space="preserve"> </w:t>
      </w:r>
      <w:r w:rsidRPr="00ED2790">
        <w:rPr>
          <w:rFonts w:eastAsia="Arial"/>
        </w:rPr>
        <w:t>experiences is imperative. </w:t>
      </w:r>
      <w:proofErr w:type="spellStart"/>
      <w:r w:rsidRPr="00ED2790">
        <w:rPr>
          <w:rFonts w:eastAsia="Arial"/>
        </w:rPr>
        <w:t>Modernising</w:t>
      </w:r>
      <w:proofErr w:type="spellEnd"/>
      <w:r w:rsidRPr="00ED2790">
        <w:rPr>
          <w:rFonts w:eastAsia="Arial"/>
        </w:rPr>
        <w:t xml:space="preserve"> and simplifying our platforms enable our bankers to operate more effectively, making it easier for customers to do business with us.</w:t>
      </w:r>
    </w:p>
    <w:p w14:paraId="729ABC11" w14:textId="45C3F5BA" w:rsidR="00ED2790" w:rsidRPr="00764937" w:rsidRDefault="00ED2790" w:rsidP="00FD512D">
      <w:pPr>
        <w:pStyle w:val="note"/>
        <w:rPr>
          <w:sz w:val="24"/>
          <w:szCs w:val="24"/>
        </w:rPr>
      </w:pPr>
      <w:r w:rsidRPr="00764937">
        <w:rPr>
          <w:sz w:val="24"/>
          <w:szCs w:val="24"/>
        </w:rPr>
        <w:t>Source: Australian Bureau of Statistics, 202</w:t>
      </w:r>
      <w:r w:rsidR="00B44061" w:rsidRPr="00764937">
        <w:rPr>
          <w:sz w:val="24"/>
          <w:szCs w:val="24"/>
        </w:rPr>
        <w:t>4</w:t>
      </w:r>
      <w:r w:rsidRPr="00764937">
        <w:rPr>
          <w:sz w:val="24"/>
          <w:szCs w:val="24"/>
        </w:rPr>
        <w:t>, Disability, Ageing and Carers, Australia: Summary of Findings</w:t>
      </w:r>
    </w:p>
    <w:p w14:paraId="43059E44" w14:textId="2BC6543F" w:rsidR="00CC7810" w:rsidRPr="00DF5A6E" w:rsidRDefault="00CC7810" w:rsidP="001939B4">
      <w:pPr>
        <w:pStyle w:val="Heading4"/>
        <w:rPr>
          <w:b/>
          <w:bCs/>
        </w:rPr>
      </w:pPr>
      <w:r w:rsidRPr="00DF5A6E">
        <w:rPr>
          <w:b/>
          <w:bCs/>
        </w:rPr>
        <w:t>Why is it important we embed accessibility throughout the customer journey?</w:t>
      </w:r>
    </w:p>
    <w:p w14:paraId="49956FF1" w14:textId="77777777" w:rsidR="00CC7810" w:rsidRPr="00ED2790" w:rsidRDefault="00CC7810" w:rsidP="001939B4">
      <w:pPr>
        <w:pStyle w:val="Body"/>
        <w:rPr>
          <w:rFonts w:eastAsia="Arial"/>
        </w:rPr>
      </w:pPr>
      <w:r w:rsidRPr="00ED2790">
        <w:rPr>
          <w:rFonts w:eastAsia="Arial"/>
          <w:b/>
          <w:bCs/>
        </w:rPr>
        <w:t xml:space="preserve">Lisa: </w:t>
      </w:r>
      <w:r w:rsidRPr="00ED2790">
        <w:rPr>
          <w:rFonts w:eastAsia="Arial"/>
        </w:rPr>
        <w:t xml:space="preserve">As General Manager of Customer Solutions, my team supports customers during pivotal moments in their lives. Safeguarding and providing tailored service is critical, ensuring customers with </w:t>
      </w:r>
      <w:proofErr w:type="gramStart"/>
      <w:r w:rsidRPr="00ED2790">
        <w:rPr>
          <w:rFonts w:eastAsia="Arial"/>
        </w:rPr>
        <w:t>disability</w:t>
      </w:r>
      <w:proofErr w:type="gramEnd"/>
      <w:r w:rsidRPr="00ED2790">
        <w:rPr>
          <w:rFonts w:eastAsia="Arial"/>
        </w:rPr>
        <w:t xml:space="preserve"> or who are neurodivergent can bank with us. Accessibility starts from the outset, with accessibility embedded early and continually in developing the customer journey.</w:t>
      </w:r>
    </w:p>
    <w:p w14:paraId="04F45735" w14:textId="77777777" w:rsidR="00CC7810" w:rsidRPr="00ED2790" w:rsidRDefault="00CC7810" w:rsidP="001939B4">
      <w:pPr>
        <w:pStyle w:val="Body"/>
        <w:rPr>
          <w:rFonts w:eastAsia="Arial"/>
          <w:b/>
          <w:bCs/>
        </w:rPr>
      </w:pPr>
      <w:r w:rsidRPr="00ED2790">
        <w:rPr>
          <w:rFonts w:eastAsia="Arial"/>
        </w:rPr>
        <w:t xml:space="preserve">We seek to drive meaningful </w:t>
      </w:r>
      <w:proofErr w:type="gramStart"/>
      <w:r w:rsidRPr="00ED2790">
        <w:rPr>
          <w:rFonts w:eastAsia="Arial"/>
        </w:rPr>
        <w:t>change</w:t>
      </w:r>
      <w:proofErr w:type="gramEnd"/>
      <w:r w:rsidRPr="00ED2790">
        <w:rPr>
          <w:rFonts w:eastAsia="Arial"/>
        </w:rPr>
        <w:t xml:space="preserve"> through our daily operations, ensuring equitable and barrier-free access. My team serves as an </w:t>
      </w:r>
      <w:r w:rsidRPr="00ED2790">
        <w:rPr>
          <w:rFonts w:eastAsia="Arial"/>
        </w:rPr>
        <w:lastRenderedPageBreak/>
        <w:t xml:space="preserve">escalation point for accessibility issues, resolving related requests and concerns. By caring, listening, and </w:t>
      </w:r>
      <w:proofErr w:type="gramStart"/>
      <w:r w:rsidRPr="00ED2790">
        <w:rPr>
          <w:rFonts w:eastAsia="Arial"/>
        </w:rPr>
        <w:t>taking action</w:t>
      </w:r>
      <w:proofErr w:type="gramEnd"/>
      <w:r w:rsidRPr="00ED2790">
        <w:rPr>
          <w:rFonts w:eastAsia="Arial"/>
        </w:rPr>
        <w:t xml:space="preserve"> on customer feedback, we aim to empower our customers to achieve financial independence.</w:t>
      </w:r>
    </w:p>
    <w:p w14:paraId="2CC239E3" w14:textId="77777777" w:rsidR="00CC7810" w:rsidRPr="00DF5A6E" w:rsidRDefault="00CC7810" w:rsidP="001939B4">
      <w:pPr>
        <w:pStyle w:val="Heading4"/>
        <w:rPr>
          <w:b/>
          <w:bCs/>
        </w:rPr>
      </w:pPr>
      <w:r w:rsidRPr="00DF5A6E">
        <w:rPr>
          <w:b/>
          <w:bCs/>
        </w:rPr>
        <w:t>How does Westpac Group extend its expertise in accessibility beyond the organisation?</w:t>
      </w:r>
    </w:p>
    <w:p w14:paraId="3B9E405D" w14:textId="19FD2F3C" w:rsidR="00ED2790" w:rsidRPr="00FD512D" w:rsidRDefault="00CC7810" w:rsidP="00FD512D">
      <w:pPr>
        <w:pStyle w:val="Body"/>
        <w:rPr>
          <w:rFonts w:eastAsia="Arial"/>
        </w:rPr>
      </w:pPr>
      <w:r w:rsidRPr="00FD512D">
        <w:rPr>
          <w:b/>
          <w:bCs/>
        </w:rPr>
        <w:t>Miranda:</w:t>
      </w:r>
      <w:r w:rsidRPr="00ED2790">
        <w:t xml:space="preserve"> </w:t>
      </w:r>
      <w:r w:rsidRPr="00ED2790">
        <w:rPr>
          <w:rFonts w:eastAsia="Arial"/>
        </w:rPr>
        <w:t>We proudly extend our expertise and purpose in accessibility outside Westpac. When I have conversations with our suppliers and partners on external panels, accessibility is a key topic, and we take this very seriously. We expect our suppliers and partners to reflect and enable our commitment to best practice to deliver better outcomes for our customers. This creates value so that more people across our community benefit.</w:t>
      </w:r>
    </w:p>
    <w:p w14:paraId="7D766239" w14:textId="42DD3746" w:rsidR="00CC7810" w:rsidRPr="00DF5A6E" w:rsidRDefault="00CC7810" w:rsidP="001939B4">
      <w:pPr>
        <w:pStyle w:val="Heading4"/>
        <w:rPr>
          <w:b/>
          <w:bCs/>
        </w:rPr>
      </w:pPr>
      <w:r w:rsidRPr="00DF5A6E">
        <w:rPr>
          <w:b/>
          <w:bCs/>
        </w:rPr>
        <w:t>How does advocating for change within Westpac Group impact our workforce?</w:t>
      </w:r>
    </w:p>
    <w:p w14:paraId="4E9E3A2E" w14:textId="0E8A26E4" w:rsidR="00ED2790" w:rsidRPr="00FD512D" w:rsidRDefault="00CC7810" w:rsidP="00FD512D">
      <w:pPr>
        <w:pStyle w:val="Body"/>
      </w:pPr>
      <w:r w:rsidRPr="00ED2790">
        <w:rPr>
          <w:b/>
          <w:bCs/>
        </w:rPr>
        <w:t xml:space="preserve">Lisa: </w:t>
      </w:r>
      <w:r w:rsidRPr="00ED2790">
        <w:t xml:space="preserve">Advocating for change leads to greater diverse representation across our workforce, driving innovation, productivity, and career growth. Our approach is that everyone in our business has a role to play in championing inclusion and diversity. It’s about fostering an environment where everyone </w:t>
      </w:r>
      <w:r w:rsidR="0004423E">
        <w:t>–</w:t>
      </w:r>
      <w:r w:rsidRPr="00ED2790">
        <w:t xml:space="preserve"> from our CEO and our Executive Team to our people leaders, and all employees </w:t>
      </w:r>
      <w:r w:rsidR="0004423E">
        <w:t>–</w:t>
      </w:r>
      <w:r w:rsidRPr="00ED2790">
        <w:t xml:space="preserve"> feels respected and safe to be themselves. I am proud that Westpac advocates for an inclusive and diverse workforce, one that is free from discrimination and bias, where everyone is comfortable being who they are. </w:t>
      </w:r>
    </w:p>
    <w:p w14:paraId="2A6CF4BC" w14:textId="4117F1A6" w:rsidR="00CC7810" w:rsidRPr="00DF5A6E" w:rsidRDefault="00CC7810" w:rsidP="001939B4">
      <w:pPr>
        <w:pStyle w:val="Heading4"/>
        <w:rPr>
          <w:b/>
          <w:bCs/>
        </w:rPr>
      </w:pPr>
      <w:r w:rsidRPr="00DF5A6E">
        <w:rPr>
          <w:b/>
          <w:bCs/>
        </w:rPr>
        <w:t>Why is being a champion for accessibility and inclusion important to you?</w:t>
      </w:r>
    </w:p>
    <w:p w14:paraId="32A62AD7" w14:textId="494986E6" w:rsidR="00ED2790" w:rsidRPr="00FD512D" w:rsidRDefault="00CC7810" w:rsidP="00FD512D">
      <w:pPr>
        <w:pStyle w:val="Body"/>
        <w:rPr>
          <w:rFonts w:eastAsia="Arial"/>
        </w:rPr>
      </w:pPr>
      <w:r w:rsidRPr="00ED2790">
        <w:rPr>
          <w:rFonts w:eastAsia="Arial"/>
          <w:b/>
          <w:bCs/>
        </w:rPr>
        <w:t xml:space="preserve">Lisa: </w:t>
      </w:r>
      <w:r w:rsidRPr="00ED2790">
        <w:rPr>
          <w:rFonts w:eastAsia="Arial"/>
        </w:rPr>
        <w:t xml:space="preserve">Leading our Customer Solutions team, I have the privilege of connecting with customers and the community every day. These </w:t>
      </w:r>
      <w:r w:rsidRPr="00ED2790">
        <w:rPr>
          <w:rFonts w:eastAsia="Arial"/>
        </w:rPr>
        <w:lastRenderedPageBreak/>
        <w:t xml:space="preserve">meaningful interactions inspire my team and I to continually enhance how we engage with our customers, always learning from their individual circumstances. We don't segment customers with disability or those who are neurodivergent. Instead, I am proud to champion an approach that includes everyone in our journeys, regardless of their situation. </w:t>
      </w:r>
    </w:p>
    <w:p w14:paraId="6FDC0D26" w14:textId="272ADE7D" w:rsidR="00CC7810" w:rsidRPr="00DF5A6E" w:rsidRDefault="00CC7810" w:rsidP="001939B4">
      <w:pPr>
        <w:pStyle w:val="Heading4"/>
        <w:rPr>
          <w:b/>
          <w:bCs/>
        </w:rPr>
      </w:pPr>
      <w:r w:rsidRPr="00DF5A6E">
        <w:rPr>
          <w:b/>
          <w:bCs/>
        </w:rPr>
        <w:t>In your ongoing role as Co-Chair of the Access &amp; Inclusion Plan committee, what motivates you to keep advocating for people with disability?</w:t>
      </w:r>
    </w:p>
    <w:p w14:paraId="67F14B89" w14:textId="77777777" w:rsidR="00CC7810" w:rsidRPr="00ED2790" w:rsidRDefault="00CC7810" w:rsidP="001939B4">
      <w:pPr>
        <w:pStyle w:val="Body"/>
        <w:rPr>
          <w:rFonts w:eastAsia="Arial"/>
        </w:rPr>
      </w:pPr>
      <w:r w:rsidRPr="00ED2790">
        <w:rPr>
          <w:rFonts w:eastAsia="Arial"/>
          <w:b/>
          <w:bCs/>
        </w:rPr>
        <w:t>Miranda:</w:t>
      </w:r>
      <w:r w:rsidRPr="00ED2790">
        <w:rPr>
          <w:rFonts w:eastAsia="Arial"/>
        </w:rPr>
        <w:t xml:space="preserve"> Reflecting on the past four years as AIP Co-Chair, I remain steadfast in my belief that an inclusive workplace is fundamental to a company's success. This means creating an environment where everyone can access and thrive, ensuring equality for all. As an essential service provider, it is crucial that our offerings are accessible and available to everyone.</w:t>
      </w:r>
    </w:p>
    <w:p w14:paraId="2EEBB3CB" w14:textId="77777777" w:rsidR="00CC7810" w:rsidRPr="00ED2790" w:rsidRDefault="00CC7810" w:rsidP="001939B4">
      <w:pPr>
        <w:pStyle w:val="Body"/>
        <w:rPr>
          <w:rFonts w:eastAsia="Arial"/>
        </w:rPr>
      </w:pPr>
      <w:r w:rsidRPr="00ED2790">
        <w:rPr>
          <w:rFonts w:eastAsia="Arial"/>
        </w:rPr>
        <w:t>This Access and Inclusion Plan outlines our initiatives, but our commitment goes beyond that. There is so much integrated as ‘business as usual</w:t>
      </w:r>
      <w:proofErr w:type="gramStart"/>
      <w:r w:rsidRPr="00ED2790">
        <w:rPr>
          <w:rFonts w:eastAsia="Arial"/>
        </w:rPr>
        <w:t>’ with</w:t>
      </w:r>
      <w:proofErr w:type="gramEnd"/>
      <w:r w:rsidRPr="00ED2790">
        <w:rPr>
          <w:rFonts w:eastAsia="Arial"/>
        </w:rPr>
        <w:t xml:space="preserve"> thanks to the dedication of the Access and Inclusion team and accessibility champions throughout Westpac Group who have upskilled and understood the importance of getting it right. </w:t>
      </w:r>
    </w:p>
    <w:p w14:paraId="235D313D" w14:textId="77777777" w:rsidR="00CC7810" w:rsidRDefault="00CC7810" w:rsidP="001939B4">
      <w:pPr>
        <w:pStyle w:val="Body"/>
        <w:rPr>
          <w:rFonts w:eastAsia="Arial"/>
        </w:rPr>
      </w:pPr>
      <w:r w:rsidRPr="00ED2790">
        <w:rPr>
          <w:rFonts w:eastAsia="Arial"/>
        </w:rPr>
        <w:t xml:space="preserve">Lisa and I look forward to supporting our leaders in achieving the initiatives identified in this plan. We extend our recognition to the Access and Inclusion team, the Access and Inclusion Plan Committee and our ABLE Employee Advocacy Group. Everyone’s involvement has been pivotal in formulating this Plan. </w:t>
      </w:r>
    </w:p>
    <w:p w14:paraId="4E525606" w14:textId="77777777" w:rsidR="00ED2790" w:rsidRPr="00ED2790" w:rsidRDefault="00ED2790" w:rsidP="00ED2790">
      <w:pPr>
        <w:spacing w:line="360" w:lineRule="auto"/>
        <w:rPr>
          <w:rFonts w:ascii="Arial" w:eastAsia="Arial" w:hAnsi="Arial" w:cs="Arial"/>
          <w:kern w:val="36"/>
          <w:szCs w:val="24"/>
          <w:lang w:val="en-US"/>
        </w:rPr>
      </w:pPr>
    </w:p>
    <w:p w14:paraId="3DDFB21A" w14:textId="4D08F9AF" w:rsidR="00741E79" w:rsidRPr="00ED2790" w:rsidRDefault="00B3EF26" w:rsidP="001939B4">
      <w:pPr>
        <w:pStyle w:val="Heading2"/>
      </w:pPr>
      <w:bookmarkStart w:id="24" w:name="_Toc179378512"/>
      <w:bookmarkStart w:id="25" w:name="_Toc197433842"/>
      <w:r w:rsidRPr="00ED2790">
        <w:lastRenderedPageBreak/>
        <w:t xml:space="preserve">How we’ve </w:t>
      </w:r>
      <w:r w:rsidRPr="001939B4">
        <w:t>developed</w:t>
      </w:r>
      <w:r w:rsidRPr="00ED2790">
        <w:t xml:space="preserve"> our </w:t>
      </w:r>
      <w:r w:rsidR="23A2EEBB" w:rsidRPr="00ED2790">
        <w:t>P</w:t>
      </w:r>
      <w:r w:rsidRPr="00ED2790">
        <w:t>lan</w:t>
      </w:r>
      <w:bookmarkEnd w:id="24"/>
      <w:bookmarkEnd w:id="25"/>
    </w:p>
    <w:p w14:paraId="0D540A0E" w14:textId="5F58258E" w:rsidR="005E0E9C" w:rsidRPr="001939B4" w:rsidRDefault="004E6567" w:rsidP="001939B4">
      <w:pPr>
        <w:pStyle w:val="Body"/>
        <w:rPr>
          <w:rFonts w:eastAsia="Arial"/>
        </w:rPr>
      </w:pPr>
      <w:r w:rsidRPr="001939B4">
        <w:rPr>
          <w:rFonts w:eastAsia="Arial"/>
        </w:rPr>
        <w:t>O</w:t>
      </w:r>
      <w:r w:rsidR="4CFD9754" w:rsidRPr="001939B4">
        <w:rPr>
          <w:rFonts w:eastAsia="Arial"/>
        </w:rPr>
        <w:t xml:space="preserve">ur priority has been to </w:t>
      </w:r>
      <w:r w:rsidR="00610692" w:rsidRPr="001939B4">
        <w:rPr>
          <w:rFonts w:eastAsia="Arial"/>
        </w:rPr>
        <w:t xml:space="preserve">gather </w:t>
      </w:r>
      <w:r w:rsidR="4CFD9754" w:rsidRPr="001939B4">
        <w:rPr>
          <w:rFonts w:eastAsia="Arial"/>
        </w:rPr>
        <w:t xml:space="preserve">input from </w:t>
      </w:r>
      <w:r w:rsidR="6CCAB204" w:rsidRPr="001939B4">
        <w:rPr>
          <w:rFonts w:eastAsia="Arial"/>
        </w:rPr>
        <w:t>across</w:t>
      </w:r>
      <w:r w:rsidR="4CFD9754" w:rsidRPr="001939B4">
        <w:rPr>
          <w:rFonts w:eastAsia="Arial"/>
        </w:rPr>
        <w:t xml:space="preserve"> Westpac Group </w:t>
      </w:r>
      <w:r w:rsidR="00610692" w:rsidRPr="001939B4">
        <w:rPr>
          <w:rFonts w:eastAsia="Arial"/>
        </w:rPr>
        <w:t xml:space="preserve">in </w:t>
      </w:r>
      <w:r w:rsidR="4CFD9754" w:rsidRPr="001939B4">
        <w:rPr>
          <w:rFonts w:eastAsia="Arial"/>
        </w:rPr>
        <w:t>progress</w:t>
      </w:r>
      <w:r w:rsidR="00610692" w:rsidRPr="001939B4">
        <w:rPr>
          <w:rFonts w:eastAsia="Arial"/>
        </w:rPr>
        <w:t>ing</w:t>
      </w:r>
      <w:r w:rsidR="4CFD9754" w:rsidRPr="001939B4">
        <w:rPr>
          <w:rFonts w:eastAsia="Arial"/>
        </w:rPr>
        <w:t xml:space="preserve"> our access and inclusion </w:t>
      </w:r>
      <w:r w:rsidR="0047493A" w:rsidRPr="001939B4">
        <w:rPr>
          <w:rFonts w:eastAsia="Arial"/>
        </w:rPr>
        <w:t>strategy</w:t>
      </w:r>
      <w:r w:rsidR="5D87B3D3" w:rsidRPr="001939B4">
        <w:rPr>
          <w:rFonts w:eastAsia="Arial"/>
        </w:rPr>
        <w:t xml:space="preserve">. </w:t>
      </w:r>
      <w:r w:rsidRPr="001939B4">
        <w:rPr>
          <w:rFonts w:eastAsia="Arial"/>
        </w:rPr>
        <w:t xml:space="preserve">Guided by Westpac’s purpose – creating better futures together </w:t>
      </w:r>
      <w:r w:rsidR="0004423E">
        <w:rPr>
          <w:rFonts w:eastAsia="Arial"/>
        </w:rPr>
        <w:t>–</w:t>
      </w:r>
      <w:r w:rsidRPr="001939B4">
        <w:rPr>
          <w:rFonts w:eastAsia="Arial"/>
        </w:rPr>
        <w:t xml:space="preserve"> w</w:t>
      </w:r>
      <w:r w:rsidR="421C09B1" w:rsidRPr="001939B4">
        <w:rPr>
          <w:rFonts w:eastAsia="Arial"/>
        </w:rPr>
        <w:t xml:space="preserve">e have established priorities </w:t>
      </w:r>
      <w:r w:rsidR="4CFD9754" w:rsidRPr="001939B4">
        <w:rPr>
          <w:rFonts w:eastAsia="Arial"/>
        </w:rPr>
        <w:t xml:space="preserve">that will deliver more than just access to banking services – </w:t>
      </w:r>
      <w:r w:rsidR="00AD1DD1" w:rsidRPr="001939B4">
        <w:rPr>
          <w:rFonts w:eastAsia="Arial"/>
        </w:rPr>
        <w:t xml:space="preserve">they </w:t>
      </w:r>
      <w:r w:rsidR="00F1645B" w:rsidRPr="001939B4">
        <w:rPr>
          <w:rFonts w:eastAsia="Arial"/>
        </w:rPr>
        <w:t>will amplify</w:t>
      </w:r>
      <w:r w:rsidR="000A76A0" w:rsidRPr="001939B4">
        <w:rPr>
          <w:rFonts w:eastAsia="Arial"/>
        </w:rPr>
        <w:t xml:space="preserve"> </w:t>
      </w:r>
      <w:r w:rsidR="4CFD9754" w:rsidRPr="001939B4">
        <w:rPr>
          <w:rFonts w:eastAsia="Arial"/>
        </w:rPr>
        <w:t xml:space="preserve">inclusion </w:t>
      </w:r>
      <w:r w:rsidR="13D2BF70" w:rsidRPr="001939B4">
        <w:rPr>
          <w:rFonts w:eastAsia="Arial"/>
        </w:rPr>
        <w:t xml:space="preserve">for </w:t>
      </w:r>
      <w:r w:rsidR="4CFD9754" w:rsidRPr="001939B4">
        <w:rPr>
          <w:rFonts w:eastAsia="Arial"/>
        </w:rPr>
        <w:t>people with disability, injury</w:t>
      </w:r>
      <w:r w:rsidR="002E55FF" w:rsidRPr="001939B4">
        <w:rPr>
          <w:rFonts w:eastAsia="Arial"/>
        </w:rPr>
        <w:t>,</w:t>
      </w:r>
      <w:r w:rsidR="005F26AE" w:rsidRPr="001939B4">
        <w:rPr>
          <w:rFonts w:eastAsia="Arial"/>
        </w:rPr>
        <w:t xml:space="preserve"> </w:t>
      </w:r>
      <w:r w:rsidR="4CFD9754" w:rsidRPr="001939B4">
        <w:rPr>
          <w:rFonts w:eastAsia="Arial"/>
        </w:rPr>
        <w:t>illness</w:t>
      </w:r>
      <w:r w:rsidR="34260933" w:rsidRPr="001939B4">
        <w:rPr>
          <w:rFonts w:eastAsia="Arial"/>
        </w:rPr>
        <w:t xml:space="preserve"> or who are neur</w:t>
      </w:r>
      <w:r w:rsidR="7B2514AA" w:rsidRPr="001939B4">
        <w:rPr>
          <w:rFonts w:eastAsia="Arial"/>
        </w:rPr>
        <w:t>o</w:t>
      </w:r>
      <w:r w:rsidR="34260933" w:rsidRPr="001939B4">
        <w:rPr>
          <w:rFonts w:eastAsia="Arial"/>
        </w:rPr>
        <w:t>divergent</w:t>
      </w:r>
      <w:r w:rsidR="4CFD9754" w:rsidRPr="001939B4">
        <w:rPr>
          <w:rFonts w:eastAsia="Arial"/>
        </w:rPr>
        <w:t xml:space="preserve"> </w:t>
      </w:r>
      <w:r w:rsidR="00CD2A59" w:rsidRPr="001939B4">
        <w:rPr>
          <w:rFonts w:eastAsia="Arial"/>
        </w:rPr>
        <w:t>more broadly</w:t>
      </w:r>
      <w:r w:rsidR="4CFD9754" w:rsidRPr="001939B4">
        <w:rPr>
          <w:rFonts w:eastAsia="Arial"/>
        </w:rPr>
        <w:t xml:space="preserve">. </w:t>
      </w:r>
    </w:p>
    <w:p w14:paraId="59F1830A" w14:textId="2037F42F" w:rsidR="00E3329D" w:rsidRPr="001939B4" w:rsidRDefault="00566C6E" w:rsidP="001939B4">
      <w:pPr>
        <w:pStyle w:val="Body"/>
        <w:rPr>
          <w:rFonts w:eastAsia="Arial"/>
        </w:rPr>
      </w:pPr>
      <w:r w:rsidRPr="001939B4">
        <w:rPr>
          <w:rFonts w:eastAsia="Arial"/>
        </w:rPr>
        <w:t xml:space="preserve">Our </w:t>
      </w:r>
      <w:r w:rsidR="005F4262" w:rsidRPr="001939B4">
        <w:rPr>
          <w:rFonts w:eastAsia="Arial"/>
        </w:rPr>
        <w:t>Access and Inclusion Plan</w:t>
      </w:r>
      <w:r w:rsidRPr="001939B4">
        <w:rPr>
          <w:rFonts w:eastAsia="Arial"/>
        </w:rPr>
        <w:t xml:space="preserve"> </w:t>
      </w:r>
      <w:r w:rsidR="00F1645B" w:rsidRPr="001939B4">
        <w:rPr>
          <w:rFonts w:eastAsia="Arial"/>
        </w:rPr>
        <w:t xml:space="preserve">illustrates </w:t>
      </w:r>
      <w:r w:rsidR="4CFD9754" w:rsidRPr="001939B4">
        <w:rPr>
          <w:rFonts w:eastAsia="Arial"/>
        </w:rPr>
        <w:t xml:space="preserve">our </w:t>
      </w:r>
      <w:r w:rsidR="00704A38" w:rsidRPr="001939B4">
        <w:rPr>
          <w:rFonts w:eastAsia="Arial"/>
        </w:rPr>
        <w:t>course</w:t>
      </w:r>
      <w:r w:rsidR="4CFD9754" w:rsidRPr="001939B4">
        <w:rPr>
          <w:rFonts w:eastAsia="Arial"/>
        </w:rPr>
        <w:t xml:space="preserve"> of action and the </w:t>
      </w:r>
      <w:r w:rsidR="2EFFBBBB" w:rsidRPr="001939B4">
        <w:rPr>
          <w:rFonts w:eastAsia="Arial"/>
        </w:rPr>
        <w:t xml:space="preserve">equitable </w:t>
      </w:r>
      <w:r w:rsidR="4CFD9754" w:rsidRPr="001939B4">
        <w:rPr>
          <w:rFonts w:eastAsia="Arial"/>
        </w:rPr>
        <w:t xml:space="preserve">outcomes we </w:t>
      </w:r>
      <w:r w:rsidR="006A75BF" w:rsidRPr="001939B4">
        <w:rPr>
          <w:rFonts w:eastAsia="Arial"/>
        </w:rPr>
        <w:t xml:space="preserve">are </w:t>
      </w:r>
      <w:r w:rsidR="4CFD9754" w:rsidRPr="001939B4">
        <w:rPr>
          <w:rFonts w:eastAsia="Arial"/>
        </w:rPr>
        <w:t>seek</w:t>
      </w:r>
      <w:r w:rsidR="006A75BF" w:rsidRPr="001939B4">
        <w:rPr>
          <w:rFonts w:eastAsia="Arial"/>
        </w:rPr>
        <w:t>ing</w:t>
      </w:r>
      <w:r w:rsidR="4CFD9754" w:rsidRPr="001939B4">
        <w:rPr>
          <w:rFonts w:eastAsia="Arial"/>
        </w:rPr>
        <w:t xml:space="preserve"> to achieve</w:t>
      </w:r>
      <w:r w:rsidR="3D076A04" w:rsidRPr="001939B4">
        <w:rPr>
          <w:rFonts w:eastAsia="Arial"/>
        </w:rPr>
        <w:t xml:space="preserve">. </w:t>
      </w:r>
      <w:r w:rsidR="00E3329D" w:rsidRPr="001939B4">
        <w:rPr>
          <w:rFonts w:eastAsia="Arial"/>
        </w:rPr>
        <w:t>B</w:t>
      </w:r>
      <w:r w:rsidR="78CF5DC8" w:rsidRPr="001939B4">
        <w:rPr>
          <w:rFonts w:eastAsia="Arial"/>
        </w:rPr>
        <w:t xml:space="preserve">eing </w:t>
      </w:r>
      <w:r w:rsidR="4CFD9754" w:rsidRPr="001939B4">
        <w:rPr>
          <w:rFonts w:eastAsia="Arial"/>
        </w:rPr>
        <w:t>responsive to feedback</w:t>
      </w:r>
      <w:r w:rsidR="60B76F28" w:rsidRPr="001939B4">
        <w:rPr>
          <w:rFonts w:eastAsia="Arial"/>
        </w:rPr>
        <w:t xml:space="preserve"> from our customers and people</w:t>
      </w:r>
      <w:r w:rsidR="00541E83" w:rsidRPr="001939B4">
        <w:rPr>
          <w:rFonts w:eastAsia="Arial"/>
        </w:rPr>
        <w:t xml:space="preserve"> is </w:t>
      </w:r>
      <w:r w:rsidR="00C16FAC" w:rsidRPr="001939B4">
        <w:rPr>
          <w:rFonts w:eastAsia="Arial"/>
        </w:rPr>
        <w:t>fundamental</w:t>
      </w:r>
      <w:r w:rsidR="006A75BF" w:rsidRPr="001939B4">
        <w:rPr>
          <w:rFonts w:eastAsia="Arial"/>
        </w:rPr>
        <w:t xml:space="preserve"> </w:t>
      </w:r>
      <w:r w:rsidR="001A30D2" w:rsidRPr="001939B4">
        <w:rPr>
          <w:rFonts w:eastAsia="Arial"/>
        </w:rPr>
        <w:t>in</w:t>
      </w:r>
      <w:r w:rsidR="006A75BF" w:rsidRPr="001939B4">
        <w:rPr>
          <w:rFonts w:eastAsia="Arial"/>
        </w:rPr>
        <w:t xml:space="preserve"> </w:t>
      </w:r>
      <w:r w:rsidR="00B1550C" w:rsidRPr="001939B4">
        <w:rPr>
          <w:rFonts w:eastAsia="Arial"/>
        </w:rPr>
        <w:t xml:space="preserve">closing </w:t>
      </w:r>
      <w:r w:rsidR="002B4674" w:rsidRPr="001939B4">
        <w:rPr>
          <w:rFonts w:eastAsia="Arial"/>
        </w:rPr>
        <w:t xml:space="preserve">the </w:t>
      </w:r>
      <w:r w:rsidR="00B1550C" w:rsidRPr="001939B4">
        <w:rPr>
          <w:rFonts w:eastAsia="Arial"/>
        </w:rPr>
        <w:t xml:space="preserve">gap and </w:t>
      </w:r>
      <w:r w:rsidR="002B4674" w:rsidRPr="001939B4">
        <w:rPr>
          <w:rFonts w:eastAsia="Arial"/>
        </w:rPr>
        <w:t xml:space="preserve">making improvements to help us better serve </w:t>
      </w:r>
      <w:r w:rsidR="00D14E12" w:rsidRPr="001939B4">
        <w:rPr>
          <w:rFonts w:eastAsia="Arial"/>
        </w:rPr>
        <w:t>everyone.</w:t>
      </w:r>
      <w:r w:rsidR="4CFD9754" w:rsidRPr="001939B4">
        <w:rPr>
          <w:rFonts w:eastAsia="Arial"/>
        </w:rPr>
        <w:t xml:space="preserve"> </w:t>
      </w:r>
    </w:p>
    <w:p w14:paraId="49C06444" w14:textId="7A6CB84D" w:rsidR="00741E79" w:rsidRPr="001939B4" w:rsidRDefault="00436478" w:rsidP="001939B4">
      <w:pPr>
        <w:pStyle w:val="Body"/>
        <w:rPr>
          <w:rFonts w:eastAsia="Arial"/>
        </w:rPr>
      </w:pPr>
      <w:r w:rsidRPr="001939B4">
        <w:rPr>
          <w:rFonts w:eastAsia="Arial"/>
        </w:rPr>
        <w:t>Our Plan</w:t>
      </w:r>
      <w:r w:rsidR="4CFD9754" w:rsidRPr="001939B4">
        <w:rPr>
          <w:rFonts w:eastAsia="Arial"/>
        </w:rPr>
        <w:t xml:space="preserve"> </w:t>
      </w:r>
      <w:r w:rsidR="00B84291" w:rsidRPr="001939B4">
        <w:rPr>
          <w:rFonts w:eastAsia="Arial"/>
        </w:rPr>
        <w:t xml:space="preserve">is </w:t>
      </w:r>
      <w:r w:rsidR="4CFD9754" w:rsidRPr="001939B4">
        <w:rPr>
          <w:rFonts w:eastAsia="Arial"/>
        </w:rPr>
        <w:t xml:space="preserve">underpinned by: </w:t>
      </w:r>
    </w:p>
    <w:p w14:paraId="74D34FDA" w14:textId="1642C8D3" w:rsidR="00741E79" w:rsidRPr="00ED2790" w:rsidRDefault="4CFD9754" w:rsidP="00ED2790">
      <w:pPr>
        <w:pStyle w:val="Body"/>
        <w:numPr>
          <w:ilvl w:val="0"/>
          <w:numId w:val="29"/>
        </w:numPr>
        <w:rPr>
          <w:rFonts w:eastAsia="Arial" w:cs="Arial"/>
          <w:color w:val="auto"/>
        </w:rPr>
      </w:pPr>
      <w:hyperlink r:id="rId14">
        <w:r w:rsidRPr="00ED2790">
          <w:rPr>
            <w:rStyle w:val="Hyperlink"/>
            <w:rFonts w:eastAsia="Arial" w:cs="Arial"/>
            <w:color w:val="auto"/>
          </w:rPr>
          <w:t>Westpac</w:t>
        </w:r>
        <w:r w:rsidR="052E7B37" w:rsidRPr="00ED2790">
          <w:rPr>
            <w:rStyle w:val="Hyperlink"/>
            <w:rFonts w:eastAsia="Arial" w:cs="Arial"/>
            <w:color w:val="auto"/>
          </w:rPr>
          <w:t>’s</w:t>
        </w:r>
        <w:r w:rsidRPr="00ED2790">
          <w:rPr>
            <w:rStyle w:val="Hyperlink"/>
            <w:rFonts w:eastAsia="Arial" w:cs="Arial"/>
            <w:color w:val="auto"/>
          </w:rPr>
          <w:t xml:space="preserve"> </w:t>
        </w:r>
        <w:r w:rsidR="03FF73B9" w:rsidRPr="00ED2790">
          <w:rPr>
            <w:rStyle w:val="Hyperlink"/>
            <w:rFonts w:eastAsia="Arial" w:cs="Arial"/>
            <w:color w:val="auto"/>
          </w:rPr>
          <w:t xml:space="preserve">strategy and </w:t>
        </w:r>
        <w:r w:rsidRPr="00ED2790">
          <w:rPr>
            <w:rStyle w:val="Hyperlink"/>
            <w:rFonts w:eastAsia="Arial" w:cs="Arial"/>
            <w:color w:val="auto"/>
          </w:rPr>
          <w:t>purpose</w:t>
        </w:r>
      </w:hyperlink>
    </w:p>
    <w:p w14:paraId="09B4BED9" w14:textId="047BDE8C" w:rsidR="1BFCEDD5" w:rsidRPr="00ED2790" w:rsidRDefault="348C1956" w:rsidP="00ED2790">
      <w:pPr>
        <w:pStyle w:val="Body"/>
        <w:numPr>
          <w:ilvl w:val="0"/>
          <w:numId w:val="29"/>
        </w:numPr>
        <w:rPr>
          <w:rFonts w:eastAsia="Arial" w:cs="Arial"/>
          <w:color w:val="auto"/>
        </w:rPr>
      </w:pPr>
      <w:hyperlink r:id="rId15">
        <w:r w:rsidRPr="00ED2790">
          <w:rPr>
            <w:rStyle w:val="Hyperlink"/>
            <w:rFonts w:eastAsia="Arial" w:cs="Arial"/>
            <w:color w:val="auto"/>
          </w:rPr>
          <w:t>Westpac’s Human Rights Position Statement and Action Plan</w:t>
        </w:r>
      </w:hyperlink>
      <w:r w:rsidRPr="00ED2790">
        <w:rPr>
          <w:rFonts w:eastAsia="Arial" w:cs="Arial"/>
          <w:color w:val="auto"/>
        </w:rPr>
        <w:t xml:space="preserve"> </w:t>
      </w:r>
    </w:p>
    <w:p w14:paraId="69AB6583" w14:textId="4EECEA31" w:rsidR="00741E79" w:rsidRPr="00ED2790" w:rsidRDefault="4CFD9754" w:rsidP="00ED2790">
      <w:pPr>
        <w:pStyle w:val="Body"/>
        <w:numPr>
          <w:ilvl w:val="0"/>
          <w:numId w:val="29"/>
        </w:numPr>
        <w:rPr>
          <w:rFonts w:eastAsia="Arial" w:cs="Arial"/>
          <w:strike/>
          <w:color w:val="auto"/>
          <w:lang w:val="en-GB" w:eastAsia="en-AU"/>
        </w:rPr>
      </w:pPr>
      <w:hyperlink r:id="rId16">
        <w:r w:rsidRPr="00ED2790">
          <w:rPr>
            <w:rStyle w:val="Hyperlink"/>
            <w:rFonts w:eastAsia="Arial" w:cs="Arial"/>
            <w:color w:val="auto"/>
            <w:lang w:val="en-GB" w:eastAsia="en-AU"/>
          </w:rPr>
          <w:t>The Australian Banking Association’s Banking Code of Practice</w:t>
        </w:r>
      </w:hyperlink>
      <w:r w:rsidRPr="00ED2790">
        <w:rPr>
          <w:rFonts w:eastAsia="Arial" w:cs="Arial"/>
          <w:color w:val="auto"/>
          <w:lang w:val="en-GB" w:eastAsia="en-AU"/>
        </w:rPr>
        <w:t xml:space="preserve"> </w:t>
      </w:r>
    </w:p>
    <w:p w14:paraId="6F625496" w14:textId="2D0779A4" w:rsidR="00741E79" w:rsidRPr="00ED2790" w:rsidRDefault="00D9297A" w:rsidP="00ED2790">
      <w:pPr>
        <w:pStyle w:val="Body"/>
        <w:numPr>
          <w:ilvl w:val="0"/>
          <w:numId w:val="29"/>
        </w:numPr>
        <w:rPr>
          <w:rFonts w:eastAsia="Arial" w:cs="Arial"/>
          <w:color w:val="auto"/>
        </w:rPr>
      </w:pPr>
      <w:r w:rsidRPr="00ED2790">
        <w:rPr>
          <w:rFonts w:eastAsia="Arial" w:cs="Arial"/>
          <w:color w:val="auto"/>
        </w:rPr>
        <w:t>The</w:t>
      </w:r>
      <w:r w:rsidR="4CFD9754" w:rsidRPr="00ED2790">
        <w:rPr>
          <w:rFonts w:eastAsia="Arial" w:cs="Arial"/>
          <w:color w:val="auto"/>
        </w:rPr>
        <w:t xml:space="preserve"> </w:t>
      </w:r>
      <w:hyperlink r:id="rId17" w:history="1">
        <w:r w:rsidR="3B86AF3D" w:rsidRPr="00ED2790">
          <w:rPr>
            <w:rStyle w:val="Hyperlink"/>
            <w:rFonts w:eastAsia="Arial" w:cs="Arial"/>
            <w:color w:val="auto"/>
          </w:rPr>
          <w:t>Disability Discrimination Ac</w:t>
        </w:r>
        <w:r w:rsidRPr="00ED2790">
          <w:rPr>
            <w:rStyle w:val="Hyperlink"/>
            <w:rFonts w:eastAsia="Arial" w:cs="Arial"/>
            <w:color w:val="auto"/>
          </w:rPr>
          <w:t>t 1992</w:t>
        </w:r>
      </w:hyperlink>
      <w:r w:rsidR="3B86AF3D" w:rsidRPr="00ED2790">
        <w:rPr>
          <w:rFonts w:eastAsia="Arial" w:cs="Arial"/>
          <w:color w:val="auto"/>
        </w:rPr>
        <w:t>,</w:t>
      </w:r>
      <w:r w:rsidR="4CFD9754" w:rsidRPr="00ED2790">
        <w:rPr>
          <w:rFonts w:eastAsia="Arial" w:cs="Arial"/>
          <w:color w:val="auto"/>
        </w:rPr>
        <w:t xml:space="preserve"> </w:t>
      </w:r>
      <w:hyperlink r:id="rId18">
        <w:r w:rsidR="4CFD9754" w:rsidRPr="00ED2790">
          <w:rPr>
            <w:rStyle w:val="Hyperlink"/>
            <w:rFonts w:eastAsia="Arial" w:cs="Arial"/>
            <w:color w:val="auto"/>
          </w:rPr>
          <w:t>the United Nations Convention on the Rights of Persons with Disabilities</w:t>
        </w:r>
      </w:hyperlink>
      <w:r w:rsidR="22B4ABFD" w:rsidRPr="00ED2790">
        <w:rPr>
          <w:rFonts w:eastAsia="Arial" w:cs="Arial"/>
          <w:color w:val="auto"/>
        </w:rPr>
        <w:t xml:space="preserve"> and </w:t>
      </w:r>
      <w:r w:rsidR="4CFD9754" w:rsidRPr="00ED2790">
        <w:rPr>
          <w:rFonts w:eastAsia="Arial" w:cs="Arial"/>
          <w:color w:val="auto"/>
        </w:rPr>
        <w:t xml:space="preserve">the </w:t>
      </w:r>
      <w:hyperlink r:id="rId19">
        <w:r w:rsidR="4CFD9754" w:rsidRPr="00ED2790">
          <w:rPr>
            <w:rStyle w:val="Hyperlink"/>
            <w:rFonts w:eastAsia="Arial" w:cs="Arial"/>
            <w:color w:val="auto"/>
          </w:rPr>
          <w:t>Australian Human Rights Commission Act 1986</w:t>
        </w:r>
      </w:hyperlink>
    </w:p>
    <w:p w14:paraId="2A540451" w14:textId="41826C86" w:rsidR="00741E79" w:rsidRPr="00ED2790" w:rsidRDefault="4CFD9754" w:rsidP="00ED2790">
      <w:pPr>
        <w:pStyle w:val="Body"/>
        <w:numPr>
          <w:ilvl w:val="0"/>
          <w:numId w:val="29"/>
        </w:numPr>
        <w:rPr>
          <w:rFonts w:eastAsia="Arial" w:cs="Arial"/>
          <w:color w:val="auto"/>
        </w:rPr>
      </w:pPr>
      <w:r w:rsidRPr="00ED2790">
        <w:rPr>
          <w:rFonts w:eastAsia="Arial" w:cs="Arial"/>
          <w:color w:val="auto"/>
          <w:lang w:val="en-GB" w:eastAsia="en-AU"/>
        </w:rPr>
        <w:t>Insights</w:t>
      </w:r>
      <w:r w:rsidR="00DA0C4F" w:rsidRPr="00ED2790">
        <w:rPr>
          <w:rFonts w:eastAsia="Arial" w:cs="Arial"/>
          <w:color w:val="auto"/>
          <w:lang w:val="en-GB" w:eastAsia="en-AU"/>
        </w:rPr>
        <w:t xml:space="preserve"> </w:t>
      </w:r>
      <w:r w:rsidRPr="00ED2790">
        <w:rPr>
          <w:rFonts w:eastAsia="Arial" w:cs="Arial"/>
          <w:color w:val="auto"/>
          <w:lang w:val="en-GB" w:eastAsia="en-AU"/>
        </w:rPr>
        <w:t>from</w:t>
      </w:r>
      <w:r w:rsidR="0021634A" w:rsidRPr="00ED2790">
        <w:rPr>
          <w:rFonts w:eastAsia="Arial" w:cs="Arial"/>
          <w:color w:val="auto"/>
          <w:lang w:val="en-GB" w:eastAsia="en-AU"/>
        </w:rPr>
        <w:t xml:space="preserve"> </w:t>
      </w:r>
      <w:r w:rsidR="003C4743" w:rsidRPr="00ED2790">
        <w:rPr>
          <w:rFonts w:eastAsia="Arial" w:cs="Arial"/>
          <w:color w:val="auto"/>
          <w:lang w:val="en-GB" w:eastAsia="en-AU"/>
        </w:rPr>
        <w:t>participation</w:t>
      </w:r>
      <w:r w:rsidR="003C4743" w:rsidRPr="00ED2790">
        <w:rPr>
          <w:rFonts w:eastAsia="Arial" w:cs="Arial"/>
          <w:color w:val="auto"/>
        </w:rPr>
        <w:t xml:space="preserve"> </w:t>
      </w:r>
      <w:r w:rsidRPr="00ED2790">
        <w:rPr>
          <w:rFonts w:eastAsia="Arial" w:cs="Arial"/>
          <w:color w:val="auto"/>
        </w:rPr>
        <w:t xml:space="preserve">in the </w:t>
      </w:r>
      <w:hyperlink r:id="rId20">
        <w:r w:rsidRPr="00ED2790">
          <w:rPr>
            <w:rStyle w:val="Hyperlink"/>
            <w:rFonts w:eastAsia="Arial" w:cs="Arial"/>
            <w:color w:val="auto"/>
          </w:rPr>
          <w:t>Australian Disability Network’s Access and Inclusion Index</w:t>
        </w:r>
      </w:hyperlink>
    </w:p>
    <w:p w14:paraId="20BF136F" w14:textId="07BC7F92" w:rsidR="00AE0FD4" w:rsidRPr="00FD512D" w:rsidRDefault="00F14D2A" w:rsidP="00AE0FD4">
      <w:pPr>
        <w:pStyle w:val="Body"/>
        <w:numPr>
          <w:ilvl w:val="0"/>
          <w:numId w:val="29"/>
        </w:numPr>
        <w:rPr>
          <w:rFonts w:eastAsia="Arial" w:cs="Arial"/>
          <w:color w:val="auto"/>
          <w:lang w:val="en-AU"/>
        </w:rPr>
      </w:pPr>
      <w:r w:rsidRPr="00ED2790">
        <w:rPr>
          <w:rFonts w:eastAsia="Arial" w:cs="Arial"/>
          <w:color w:val="auto"/>
          <w:lang w:val="en-AU"/>
        </w:rPr>
        <w:t>Being</w:t>
      </w:r>
      <w:r w:rsidR="00345906" w:rsidRPr="00ED2790">
        <w:rPr>
          <w:rFonts w:eastAsia="Arial" w:cs="Arial"/>
          <w:color w:val="auto"/>
          <w:lang w:val="en-AU"/>
        </w:rPr>
        <w:t xml:space="preserve"> a signatory and partaking in programs of work with</w:t>
      </w:r>
      <w:r w:rsidR="00345906" w:rsidRPr="00ED2790">
        <w:rPr>
          <w:color w:val="auto"/>
        </w:rPr>
        <w:t xml:space="preserve"> </w:t>
      </w:r>
      <w:hyperlink r:id="rId21">
        <w:r w:rsidR="4CFD9754" w:rsidRPr="00ED2790">
          <w:rPr>
            <w:rStyle w:val="Hyperlink"/>
            <w:rFonts w:eastAsia="Arial" w:cs="Arial"/>
            <w:color w:val="auto"/>
            <w:lang w:val="en-AU"/>
          </w:rPr>
          <w:t>The Valuable 500</w:t>
        </w:r>
      </w:hyperlink>
      <w:r w:rsidR="003034ED" w:rsidRPr="00ED2790">
        <w:rPr>
          <w:color w:val="auto"/>
        </w:rPr>
        <w:t xml:space="preserve">, committed to </w:t>
      </w:r>
      <w:r w:rsidR="4CFD9754" w:rsidRPr="00ED2790">
        <w:rPr>
          <w:rFonts w:eastAsia="Arial" w:cs="Arial"/>
          <w:color w:val="auto"/>
          <w:lang w:val="en-AU"/>
        </w:rPr>
        <w:t>putting disability inclusion on the business leadership agenda</w:t>
      </w:r>
      <w:r w:rsidR="002B1F65" w:rsidRPr="00ED2790">
        <w:rPr>
          <w:rFonts w:eastAsia="Arial" w:cs="Arial"/>
          <w:color w:val="auto"/>
          <w:lang w:val="en-AU"/>
        </w:rPr>
        <w:t>.</w:t>
      </w:r>
    </w:p>
    <w:p w14:paraId="1A6FD84A" w14:textId="77777777" w:rsidR="00741E79" w:rsidRPr="00ED2790" w:rsidRDefault="00741E79" w:rsidP="00F91F7D">
      <w:pPr>
        <w:pStyle w:val="Heading3"/>
        <w:rPr>
          <w:rFonts w:eastAsia="Arial" w:cs="Arial"/>
        </w:rPr>
      </w:pPr>
      <w:bookmarkStart w:id="26" w:name="_Toc179378513"/>
      <w:bookmarkStart w:id="27" w:name="_Toc197433843"/>
      <w:r w:rsidRPr="00ED2790">
        <w:rPr>
          <w:rFonts w:eastAsia="Arial" w:cs="Arial"/>
        </w:rPr>
        <w:lastRenderedPageBreak/>
        <w:t>Stakeholder Engagement</w:t>
      </w:r>
      <w:bookmarkEnd w:id="26"/>
      <w:bookmarkEnd w:id="27"/>
      <w:r w:rsidRPr="00ED2790">
        <w:rPr>
          <w:rFonts w:eastAsia="Arial" w:cs="Arial"/>
        </w:rPr>
        <w:t xml:space="preserve"> </w:t>
      </w:r>
    </w:p>
    <w:p w14:paraId="0A0236E6" w14:textId="33971B6E" w:rsidR="000D1BA1" w:rsidRPr="007615DC" w:rsidRDefault="4CFD9754" w:rsidP="007615DC">
      <w:pPr>
        <w:pStyle w:val="Body"/>
        <w:rPr>
          <w:rFonts w:eastAsia="Arial"/>
        </w:rPr>
      </w:pPr>
      <w:r w:rsidRPr="007615DC">
        <w:rPr>
          <w:rFonts w:eastAsia="Arial"/>
        </w:rPr>
        <w:t xml:space="preserve">Each </w:t>
      </w:r>
      <w:r w:rsidR="005F4262" w:rsidRPr="007615DC">
        <w:rPr>
          <w:rFonts w:eastAsia="Arial"/>
        </w:rPr>
        <w:t>Access and Inclusion Plan</w:t>
      </w:r>
      <w:r w:rsidR="02461687" w:rsidRPr="007615DC">
        <w:rPr>
          <w:rFonts w:eastAsia="Arial"/>
        </w:rPr>
        <w:t xml:space="preserve"> </w:t>
      </w:r>
      <w:r w:rsidRPr="007615DC">
        <w:rPr>
          <w:rFonts w:eastAsia="Arial"/>
        </w:rPr>
        <w:t>builds on the previous</w:t>
      </w:r>
      <w:r w:rsidR="003B252D" w:rsidRPr="007615DC">
        <w:rPr>
          <w:rFonts w:eastAsia="Arial"/>
        </w:rPr>
        <w:t xml:space="preserve"> one</w:t>
      </w:r>
      <w:r w:rsidRPr="007615DC">
        <w:rPr>
          <w:rFonts w:eastAsia="Arial"/>
        </w:rPr>
        <w:t xml:space="preserve">, </w:t>
      </w:r>
      <w:r w:rsidR="00A5057D" w:rsidRPr="007615DC">
        <w:rPr>
          <w:rFonts w:eastAsia="Arial"/>
        </w:rPr>
        <w:t xml:space="preserve">showcasing </w:t>
      </w:r>
      <w:r w:rsidRPr="007615DC">
        <w:rPr>
          <w:rFonts w:eastAsia="Arial"/>
        </w:rPr>
        <w:t xml:space="preserve">a continuous journey of </w:t>
      </w:r>
      <w:r w:rsidR="6B8E2CE3" w:rsidRPr="007615DC">
        <w:rPr>
          <w:rFonts w:eastAsia="Arial"/>
        </w:rPr>
        <w:t xml:space="preserve">learnings, </w:t>
      </w:r>
      <w:r w:rsidR="002B1F65" w:rsidRPr="007615DC">
        <w:rPr>
          <w:rFonts w:eastAsia="Arial"/>
        </w:rPr>
        <w:t>storytelling</w:t>
      </w:r>
      <w:r w:rsidR="00A5057D" w:rsidRPr="007615DC">
        <w:rPr>
          <w:rFonts w:eastAsia="Arial"/>
        </w:rPr>
        <w:t xml:space="preserve">, </w:t>
      </w:r>
      <w:r w:rsidRPr="007615DC">
        <w:rPr>
          <w:rFonts w:eastAsia="Arial"/>
        </w:rPr>
        <w:t>discovery and improvement</w:t>
      </w:r>
      <w:r w:rsidR="00A5057D" w:rsidRPr="007615DC">
        <w:rPr>
          <w:rFonts w:eastAsia="Arial"/>
        </w:rPr>
        <w:t>s</w:t>
      </w:r>
      <w:r w:rsidRPr="007615DC">
        <w:rPr>
          <w:rFonts w:eastAsia="Arial"/>
        </w:rPr>
        <w:t xml:space="preserve">. Championing accessibility is </w:t>
      </w:r>
      <w:r w:rsidR="0EAF8E5E" w:rsidRPr="007615DC">
        <w:rPr>
          <w:rFonts w:eastAsia="Arial"/>
        </w:rPr>
        <w:t xml:space="preserve">the </w:t>
      </w:r>
      <w:r w:rsidRPr="007615DC">
        <w:rPr>
          <w:rFonts w:eastAsia="Arial"/>
        </w:rPr>
        <w:t xml:space="preserve">collective responsibility across our </w:t>
      </w:r>
      <w:proofErr w:type="spellStart"/>
      <w:r w:rsidRPr="007615DC">
        <w:rPr>
          <w:rFonts w:eastAsia="Arial"/>
        </w:rPr>
        <w:t>organisation</w:t>
      </w:r>
      <w:proofErr w:type="spellEnd"/>
      <w:r w:rsidRPr="007615DC">
        <w:rPr>
          <w:rFonts w:eastAsia="Arial"/>
        </w:rPr>
        <w:t>, driving us towards greater inclusion</w:t>
      </w:r>
      <w:r w:rsidR="002B4674" w:rsidRPr="007615DC">
        <w:rPr>
          <w:rFonts w:eastAsia="Arial"/>
        </w:rPr>
        <w:t xml:space="preserve"> for all</w:t>
      </w:r>
      <w:r w:rsidR="000D1BA1" w:rsidRPr="007615DC">
        <w:rPr>
          <w:rFonts w:eastAsia="Arial"/>
        </w:rPr>
        <w:t>.</w:t>
      </w:r>
    </w:p>
    <w:p w14:paraId="4496CE84" w14:textId="0F966153" w:rsidR="00A157D7" w:rsidRPr="007615DC" w:rsidRDefault="00A72983" w:rsidP="007615DC">
      <w:pPr>
        <w:pStyle w:val="Body"/>
        <w:rPr>
          <w:rFonts w:eastAsia="Arial"/>
        </w:rPr>
      </w:pPr>
      <w:r w:rsidRPr="007615DC">
        <w:rPr>
          <w:rFonts w:eastAsia="Arial"/>
        </w:rPr>
        <w:t xml:space="preserve">Our </w:t>
      </w:r>
      <w:r w:rsidR="005F4262" w:rsidRPr="007615DC">
        <w:rPr>
          <w:rFonts w:eastAsia="Arial"/>
        </w:rPr>
        <w:t>Plan</w:t>
      </w:r>
      <w:r w:rsidR="4CFD9754" w:rsidRPr="007615DC">
        <w:rPr>
          <w:rFonts w:eastAsia="Arial"/>
        </w:rPr>
        <w:t xml:space="preserve"> has been shaped by a collaborative process</w:t>
      </w:r>
      <w:r w:rsidR="009A7F51" w:rsidRPr="007615DC">
        <w:rPr>
          <w:rFonts w:eastAsia="Arial"/>
        </w:rPr>
        <w:t>, led by our dedicated Access and Inclusion team</w:t>
      </w:r>
      <w:r w:rsidR="4CFD9754" w:rsidRPr="007615DC">
        <w:rPr>
          <w:rFonts w:eastAsia="Arial"/>
        </w:rPr>
        <w:t xml:space="preserve">. </w:t>
      </w:r>
      <w:r w:rsidR="000D1BA1" w:rsidRPr="007615DC">
        <w:rPr>
          <w:rFonts w:eastAsia="Arial"/>
        </w:rPr>
        <w:t>It</w:t>
      </w:r>
      <w:r w:rsidR="2C468D17" w:rsidRPr="007615DC">
        <w:rPr>
          <w:rFonts w:eastAsia="Arial"/>
        </w:rPr>
        <w:t xml:space="preserve"> has </w:t>
      </w:r>
      <w:r w:rsidR="4CFD9754" w:rsidRPr="007615DC">
        <w:rPr>
          <w:rFonts w:eastAsia="Arial"/>
        </w:rPr>
        <w:t xml:space="preserve">been developed with input from our customers, </w:t>
      </w:r>
      <w:r w:rsidR="00DF299E" w:rsidRPr="007615DC">
        <w:rPr>
          <w:rFonts w:eastAsia="Arial"/>
        </w:rPr>
        <w:t xml:space="preserve">our </w:t>
      </w:r>
      <w:r w:rsidR="4CFD9754" w:rsidRPr="007615DC">
        <w:rPr>
          <w:rFonts w:eastAsia="Arial"/>
        </w:rPr>
        <w:t xml:space="preserve">people, disability service providers and advocacy groups to </w:t>
      </w:r>
      <w:proofErr w:type="spellStart"/>
      <w:r w:rsidR="4CFD9754" w:rsidRPr="007615DC">
        <w:rPr>
          <w:rFonts w:eastAsia="Arial"/>
        </w:rPr>
        <w:t>recognise</w:t>
      </w:r>
      <w:proofErr w:type="spellEnd"/>
      <w:r w:rsidR="4CFD9754" w:rsidRPr="007615DC">
        <w:rPr>
          <w:rFonts w:eastAsia="Arial"/>
        </w:rPr>
        <w:t xml:space="preserve"> the lived experiences of people with </w:t>
      </w:r>
      <w:proofErr w:type="gramStart"/>
      <w:r w:rsidR="4CFD9754" w:rsidRPr="007615DC">
        <w:rPr>
          <w:rFonts w:eastAsia="Arial"/>
        </w:rPr>
        <w:t>disability</w:t>
      </w:r>
      <w:proofErr w:type="gramEnd"/>
      <w:r w:rsidR="4CFD9754" w:rsidRPr="007615DC">
        <w:rPr>
          <w:rFonts w:eastAsia="Arial"/>
        </w:rPr>
        <w:t xml:space="preserve"> and</w:t>
      </w:r>
      <w:r w:rsidR="5223BC37" w:rsidRPr="007615DC">
        <w:rPr>
          <w:rFonts w:eastAsia="Arial"/>
        </w:rPr>
        <w:t>/or</w:t>
      </w:r>
      <w:r w:rsidR="4CFD9754" w:rsidRPr="007615DC">
        <w:rPr>
          <w:rFonts w:eastAsia="Arial"/>
        </w:rPr>
        <w:t xml:space="preserve"> their </w:t>
      </w:r>
      <w:proofErr w:type="spellStart"/>
      <w:r w:rsidR="4CFD9754" w:rsidRPr="007615DC">
        <w:rPr>
          <w:rFonts w:eastAsia="Arial"/>
        </w:rPr>
        <w:t>carers</w:t>
      </w:r>
      <w:proofErr w:type="spellEnd"/>
      <w:r w:rsidR="004C31AF" w:rsidRPr="007615DC">
        <w:rPr>
          <w:rFonts w:eastAsia="Arial"/>
        </w:rPr>
        <w:t xml:space="preserve"> and people who are neurodivergent </w:t>
      </w:r>
      <w:r w:rsidR="4CFD9754" w:rsidRPr="007615DC">
        <w:rPr>
          <w:rFonts w:eastAsia="Arial"/>
        </w:rPr>
        <w:t>so that they are seen, heard and</w:t>
      </w:r>
      <w:r w:rsidR="00700544" w:rsidRPr="007615DC">
        <w:rPr>
          <w:rFonts w:eastAsia="Arial"/>
        </w:rPr>
        <w:t xml:space="preserve"> their views and experiences </w:t>
      </w:r>
      <w:r w:rsidR="4CFD9754" w:rsidRPr="007615DC">
        <w:rPr>
          <w:rFonts w:eastAsia="Arial"/>
        </w:rPr>
        <w:t xml:space="preserve">valued. </w:t>
      </w:r>
    </w:p>
    <w:p w14:paraId="79C99526" w14:textId="6502A34F" w:rsidR="00741E79" w:rsidRPr="007615DC" w:rsidRDefault="4AF595C6" w:rsidP="007615DC">
      <w:pPr>
        <w:pStyle w:val="Body"/>
        <w:rPr>
          <w:rFonts w:eastAsia="Arial"/>
        </w:rPr>
      </w:pPr>
      <w:r w:rsidRPr="007615DC">
        <w:rPr>
          <w:rFonts w:eastAsia="Arial"/>
        </w:rPr>
        <w:t xml:space="preserve">We have conducted focus groups, gathered feedback, evaluated data and captured insights from accessibility champions within our business, including both </w:t>
      </w:r>
      <w:r w:rsidR="00D5748A" w:rsidRPr="007615DC">
        <w:rPr>
          <w:rFonts w:eastAsia="Arial"/>
        </w:rPr>
        <w:t>those</w:t>
      </w:r>
      <w:r w:rsidRPr="007615DC">
        <w:rPr>
          <w:rFonts w:eastAsia="Arial"/>
        </w:rPr>
        <w:t xml:space="preserve"> </w:t>
      </w:r>
      <w:r w:rsidR="008B2402" w:rsidRPr="007615DC">
        <w:rPr>
          <w:rFonts w:eastAsia="Arial"/>
        </w:rPr>
        <w:t xml:space="preserve">with and </w:t>
      </w:r>
      <w:r w:rsidRPr="007615DC">
        <w:rPr>
          <w:rFonts w:eastAsia="Arial"/>
        </w:rPr>
        <w:t>without disability</w:t>
      </w:r>
      <w:r w:rsidR="00495679" w:rsidRPr="007615DC">
        <w:rPr>
          <w:rFonts w:eastAsia="Arial"/>
        </w:rPr>
        <w:t xml:space="preserve"> </w:t>
      </w:r>
      <w:r w:rsidR="00891355" w:rsidRPr="007615DC">
        <w:rPr>
          <w:rFonts w:eastAsia="Arial"/>
        </w:rPr>
        <w:t>and those</w:t>
      </w:r>
      <w:r w:rsidR="00495679" w:rsidRPr="007615DC">
        <w:rPr>
          <w:rFonts w:eastAsia="Arial"/>
        </w:rPr>
        <w:t xml:space="preserve"> who are n</w:t>
      </w:r>
      <w:r w:rsidR="000C502F" w:rsidRPr="007615DC">
        <w:rPr>
          <w:rFonts w:eastAsia="Arial"/>
        </w:rPr>
        <w:t>e</w:t>
      </w:r>
      <w:r w:rsidR="00495679" w:rsidRPr="007615DC">
        <w:rPr>
          <w:rFonts w:eastAsia="Arial"/>
        </w:rPr>
        <w:t>u</w:t>
      </w:r>
      <w:r w:rsidR="000C502F" w:rsidRPr="007615DC">
        <w:rPr>
          <w:rFonts w:eastAsia="Arial"/>
        </w:rPr>
        <w:t>rodivergent</w:t>
      </w:r>
      <w:r w:rsidRPr="007615DC">
        <w:rPr>
          <w:rFonts w:eastAsia="Arial"/>
        </w:rPr>
        <w:t xml:space="preserve">. </w:t>
      </w:r>
      <w:r w:rsidR="4CFD9754" w:rsidRPr="007615DC">
        <w:rPr>
          <w:rFonts w:eastAsia="Arial"/>
        </w:rPr>
        <w:t>Their engagement has enabled us to gain a holistic understanding of the perspectives of our customers, people and community</w:t>
      </w:r>
      <w:r w:rsidR="0023453D" w:rsidRPr="007615DC">
        <w:rPr>
          <w:rFonts w:eastAsia="Arial"/>
        </w:rPr>
        <w:t xml:space="preserve"> in moments that matter</w:t>
      </w:r>
      <w:r w:rsidR="4CFD9754" w:rsidRPr="007615DC">
        <w:rPr>
          <w:rFonts w:eastAsia="Arial"/>
        </w:rPr>
        <w:t xml:space="preserve">. We extend our gratitude </w:t>
      </w:r>
      <w:r w:rsidR="03BC5A81" w:rsidRPr="007615DC">
        <w:rPr>
          <w:rFonts w:eastAsia="Arial"/>
        </w:rPr>
        <w:t xml:space="preserve">for </w:t>
      </w:r>
      <w:r w:rsidR="4CFD9754" w:rsidRPr="007615DC">
        <w:rPr>
          <w:rFonts w:eastAsia="Arial"/>
        </w:rPr>
        <w:t>their guidance, support, and for challenging us to better understand the opportunity to advance accessibility and inclusion</w:t>
      </w:r>
      <w:r w:rsidR="14F673BA" w:rsidRPr="007615DC">
        <w:rPr>
          <w:rFonts w:eastAsia="Arial"/>
        </w:rPr>
        <w:t xml:space="preserve"> for all</w:t>
      </w:r>
      <w:r w:rsidR="34029A38" w:rsidRPr="007615DC">
        <w:rPr>
          <w:rFonts w:eastAsia="Arial"/>
        </w:rPr>
        <w:t xml:space="preserve"> </w:t>
      </w:r>
      <w:r w:rsidR="004B38DC" w:rsidRPr="007615DC">
        <w:rPr>
          <w:rFonts w:eastAsia="Arial"/>
        </w:rPr>
        <w:t>with</w:t>
      </w:r>
      <w:r w:rsidR="34029A38" w:rsidRPr="007615DC">
        <w:rPr>
          <w:rFonts w:eastAsia="Arial"/>
        </w:rPr>
        <w:t xml:space="preserve"> the aim of leaving </w:t>
      </w:r>
      <w:r w:rsidR="00B669AF" w:rsidRPr="007615DC">
        <w:rPr>
          <w:rFonts w:eastAsia="Arial"/>
        </w:rPr>
        <w:t xml:space="preserve">nobody </w:t>
      </w:r>
      <w:r w:rsidR="34029A38" w:rsidRPr="007615DC">
        <w:rPr>
          <w:rFonts w:eastAsia="Arial"/>
        </w:rPr>
        <w:t>behind</w:t>
      </w:r>
      <w:r w:rsidR="00C23137" w:rsidRPr="007615DC">
        <w:rPr>
          <w:rFonts w:eastAsia="Arial"/>
        </w:rPr>
        <w:t>.</w:t>
      </w:r>
      <w:r w:rsidR="34029A38" w:rsidRPr="007615DC">
        <w:rPr>
          <w:rFonts w:eastAsia="Arial"/>
        </w:rPr>
        <w:t xml:space="preserve"> </w:t>
      </w:r>
    </w:p>
    <w:p w14:paraId="456BBE1A" w14:textId="77777777" w:rsidR="00741E79" w:rsidRPr="00ED2790" w:rsidRDefault="00741E79" w:rsidP="007615DC">
      <w:pPr>
        <w:pStyle w:val="Heading3"/>
      </w:pPr>
      <w:bookmarkStart w:id="28" w:name="_Toc179378514"/>
      <w:bookmarkStart w:id="29" w:name="_Toc197433844"/>
      <w:r w:rsidRPr="00ED2790">
        <w:t xml:space="preserve">Our Access and Inclusion </w:t>
      </w:r>
      <w:r w:rsidRPr="007615DC">
        <w:t>Committee</w:t>
      </w:r>
      <w:bookmarkEnd w:id="28"/>
      <w:bookmarkEnd w:id="29"/>
      <w:r w:rsidRPr="00ED2790">
        <w:t xml:space="preserve"> </w:t>
      </w:r>
    </w:p>
    <w:p w14:paraId="5168C97B" w14:textId="0679F3F3" w:rsidR="00741E79" w:rsidRPr="007615DC" w:rsidRDefault="19EEB111" w:rsidP="007615DC">
      <w:pPr>
        <w:pStyle w:val="Body"/>
        <w:rPr>
          <w:rFonts w:eastAsia="Arial"/>
        </w:rPr>
      </w:pPr>
      <w:r w:rsidRPr="007615DC">
        <w:rPr>
          <w:rFonts w:eastAsia="Arial"/>
        </w:rPr>
        <w:t>Our governance structure is fundamental</w:t>
      </w:r>
      <w:r w:rsidR="7FA9BE45" w:rsidRPr="007615DC">
        <w:rPr>
          <w:rFonts w:eastAsia="Arial"/>
        </w:rPr>
        <w:t>,</w:t>
      </w:r>
      <w:r w:rsidRPr="007615DC">
        <w:rPr>
          <w:rFonts w:eastAsia="Arial"/>
        </w:rPr>
        <w:t xml:space="preserve"> </w:t>
      </w:r>
      <w:r w:rsidR="144A99D4" w:rsidRPr="007615DC">
        <w:rPr>
          <w:rFonts w:eastAsia="Arial"/>
        </w:rPr>
        <w:t xml:space="preserve">ensuring </w:t>
      </w:r>
      <w:r w:rsidRPr="007615DC">
        <w:rPr>
          <w:rFonts w:eastAsia="Arial"/>
        </w:rPr>
        <w:t xml:space="preserve">access and inclusion is overseen at the highest levels of </w:t>
      </w:r>
      <w:r w:rsidR="020F3EA7" w:rsidRPr="007615DC">
        <w:rPr>
          <w:rFonts w:eastAsia="Arial"/>
        </w:rPr>
        <w:t xml:space="preserve">the </w:t>
      </w:r>
      <w:proofErr w:type="spellStart"/>
      <w:r w:rsidRPr="007615DC">
        <w:rPr>
          <w:rFonts w:eastAsia="Arial"/>
        </w:rPr>
        <w:t>organisation</w:t>
      </w:r>
      <w:proofErr w:type="spellEnd"/>
      <w:r w:rsidRPr="007615DC">
        <w:rPr>
          <w:rFonts w:eastAsia="Arial"/>
        </w:rPr>
        <w:t xml:space="preserve"> and </w:t>
      </w:r>
      <w:r w:rsidR="144A99D4" w:rsidRPr="007615DC">
        <w:rPr>
          <w:rFonts w:eastAsia="Arial"/>
        </w:rPr>
        <w:t xml:space="preserve">is </w:t>
      </w:r>
      <w:r w:rsidRPr="007615DC">
        <w:rPr>
          <w:rFonts w:eastAsia="Arial"/>
        </w:rPr>
        <w:t xml:space="preserve">embedded throughout </w:t>
      </w:r>
      <w:r w:rsidR="677F1C8E" w:rsidRPr="007615DC">
        <w:rPr>
          <w:rFonts w:eastAsia="Arial"/>
        </w:rPr>
        <w:t xml:space="preserve">everyday </w:t>
      </w:r>
      <w:r w:rsidRPr="007615DC">
        <w:rPr>
          <w:rFonts w:eastAsia="Arial"/>
        </w:rPr>
        <w:t xml:space="preserve">operations. </w:t>
      </w:r>
      <w:r w:rsidR="23A0814B" w:rsidRPr="007615DC">
        <w:rPr>
          <w:rFonts w:eastAsia="Arial"/>
        </w:rPr>
        <w:t xml:space="preserve">Governed </w:t>
      </w:r>
      <w:r w:rsidRPr="007615DC">
        <w:rPr>
          <w:rFonts w:eastAsia="Arial"/>
        </w:rPr>
        <w:t xml:space="preserve">by our </w:t>
      </w:r>
      <w:r w:rsidR="05D87842" w:rsidRPr="007615DC">
        <w:rPr>
          <w:rFonts w:eastAsia="Arial"/>
        </w:rPr>
        <w:t xml:space="preserve">AIP </w:t>
      </w:r>
      <w:r w:rsidR="00B44061">
        <w:rPr>
          <w:rFonts w:eastAsia="Arial"/>
        </w:rPr>
        <w:t>Co-</w:t>
      </w:r>
      <w:r w:rsidRPr="007615DC">
        <w:rPr>
          <w:rFonts w:eastAsia="Arial"/>
        </w:rPr>
        <w:t>Chair</w:t>
      </w:r>
      <w:r w:rsidR="00B44061">
        <w:rPr>
          <w:rFonts w:eastAsia="Arial"/>
        </w:rPr>
        <w:t>s</w:t>
      </w:r>
      <w:r w:rsidRPr="007615DC">
        <w:rPr>
          <w:rFonts w:eastAsia="Arial"/>
        </w:rPr>
        <w:t xml:space="preserve"> and Head of Access and Inclusion, </w:t>
      </w:r>
      <w:r w:rsidR="34AE2432" w:rsidRPr="007615DC">
        <w:rPr>
          <w:rFonts w:eastAsia="Arial"/>
        </w:rPr>
        <w:t>u</w:t>
      </w:r>
      <w:r w:rsidR="79334C88" w:rsidRPr="007615DC">
        <w:rPr>
          <w:rFonts w:eastAsia="Arial"/>
        </w:rPr>
        <w:t>n</w:t>
      </w:r>
      <w:r w:rsidR="34AE2432" w:rsidRPr="007615DC">
        <w:rPr>
          <w:rFonts w:eastAsia="Arial"/>
        </w:rPr>
        <w:t xml:space="preserve">der </w:t>
      </w:r>
      <w:r w:rsidRPr="007615DC">
        <w:rPr>
          <w:rFonts w:eastAsia="Arial"/>
        </w:rPr>
        <w:t>the</w:t>
      </w:r>
      <w:r w:rsidR="34AE2432" w:rsidRPr="007615DC">
        <w:rPr>
          <w:rFonts w:eastAsia="Arial"/>
        </w:rPr>
        <w:t xml:space="preserve">ir </w:t>
      </w:r>
      <w:r w:rsidR="7028E09B" w:rsidRPr="007615DC">
        <w:rPr>
          <w:rFonts w:eastAsia="Arial"/>
        </w:rPr>
        <w:t>guidance,</w:t>
      </w:r>
      <w:r w:rsidR="34AE2432" w:rsidRPr="007615DC">
        <w:rPr>
          <w:rFonts w:eastAsia="Arial"/>
        </w:rPr>
        <w:t xml:space="preserve"> </w:t>
      </w:r>
      <w:r w:rsidR="59C36113" w:rsidRPr="007615DC">
        <w:rPr>
          <w:rFonts w:eastAsia="Arial"/>
        </w:rPr>
        <w:t>the objective</w:t>
      </w:r>
      <w:r w:rsidRPr="007615DC">
        <w:rPr>
          <w:rFonts w:eastAsia="Arial"/>
        </w:rPr>
        <w:t xml:space="preserve"> of the </w:t>
      </w:r>
      <w:r w:rsidRPr="007615DC">
        <w:rPr>
          <w:rFonts w:eastAsia="Arial"/>
        </w:rPr>
        <w:lastRenderedPageBreak/>
        <w:t xml:space="preserve">Committee is </w:t>
      </w:r>
      <w:r w:rsidR="00F74AA5" w:rsidRPr="007615DC">
        <w:rPr>
          <w:rFonts w:eastAsia="Arial"/>
        </w:rPr>
        <w:t xml:space="preserve">to </w:t>
      </w:r>
      <w:proofErr w:type="spellStart"/>
      <w:r w:rsidR="49511A7B" w:rsidRPr="007615DC">
        <w:rPr>
          <w:rFonts w:eastAsia="Arial"/>
        </w:rPr>
        <w:t>optimise</w:t>
      </w:r>
      <w:proofErr w:type="spellEnd"/>
      <w:r w:rsidR="49511A7B" w:rsidRPr="007615DC">
        <w:rPr>
          <w:rFonts w:eastAsia="Arial"/>
        </w:rPr>
        <w:t xml:space="preserve"> </w:t>
      </w:r>
      <w:r w:rsidR="015FE043" w:rsidRPr="007615DC">
        <w:rPr>
          <w:rFonts w:eastAsia="Arial"/>
        </w:rPr>
        <w:t xml:space="preserve">a </w:t>
      </w:r>
      <w:r w:rsidR="354B3DED" w:rsidRPr="007615DC">
        <w:rPr>
          <w:rFonts w:eastAsia="Arial"/>
        </w:rPr>
        <w:t xml:space="preserve">culture </w:t>
      </w:r>
      <w:r w:rsidR="015FE043" w:rsidRPr="007615DC">
        <w:rPr>
          <w:rFonts w:eastAsia="Arial"/>
        </w:rPr>
        <w:t xml:space="preserve">mindset </w:t>
      </w:r>
      <w:r w:rsidR="354B3DED" w:rsidRPr="007615DC">
        <w:rPr>
          <w:rFonts w:eastAsia="Arial"/>
        </w:rPr>
        <w:t xml:space="preserve">of accessibility </w:t>
      </w:r>
      <w:r w:rsidRPr="007615DC">
        <w:rPr>
          <w:rFonts w:eastAsia="Arial"/>
        </w:rPr>
        <w:t xml:space="preserve">throughout </w:t>
      </w:r>
      <w:r w:rsidR="354B3DED" w:rsidRPr="007615DC">
        <w:rPr>
          <w:rFonts w:eastAsia="Arial"/>
        </w:rPr>
        <w:t xml:space="preserve">the </w:t>
      </w:r>
      <w:proofErr w:type="spellStart"/>
      <w:r w:rsidR="354B3DED" w:rsidRPr="007615DC">
        <w:rPr>
          <w:rFonts w:eastAsia="Arial"/>
        </w:rPr>
        <w:t>organisation</w:t>
      </w:r>
      <w:proofErr w:type="spellEnd"/>
      <w:r w:rsidR="354B3DED" w:rsidRPr="007615DC">
        <w:rPr>
          <w:rFonts w:eastAsia="Arial"/>
        </w:rPr>
        <w:t xml:space="preserve"> </w:t>
      </w:r>
      <w:r w:rsidRPr="007615DC">
        <w:rPr>
          <w:rFonts w:eastAsia="Arial"/>
        </w:rPr>
        <w:t>by:</w:t>
      </w:r>
    </w:p>
    <w:p w14:paraId="1714C638" w14:textId="32005FA2" w:rsidR="4CFD9754" w:rsidRPr="00ED2790" w:rsidRDefault="4CFD9754" w:rsidP="007615DC">
      <w:pPr>
        <w:pStyle w:val="bullet"/>
        <w:rPr>
          <w:rFonts w:eastAsia="Arial"/>
        </w:rPr>
      </w:pPr>
      <w:r w:rsidRPr="00ED2790">
        <w:rPr>
          <w:rFonts w:eastAsia="Arial"/>
        </w:rPr>
        <w:t xml:space="preserve">Ensuring that </w:t>
      </w:r>
      <w:r w:rsidR="00436478" w:rsidRPr="00ED2790">
        <w:rPr>
          <w:rFonts w:eastAsia="Arial"/>
        </w:rPr>
        <w:t xml:space="preserve">the </w:t>
      </w:r>
      <w:r w:rsidR="005F4262" w:rsidRPr="00ED2790">
        <w:rPr>
          <w:rFonts w:eastAsia="Arial"/>
        </w:rPr>
        <w:t xml:space="preserve">Access and Inclusion </w:t>
      </w:r>
      <w:r w:rsidR="00436478" w:rsidRPr="00ED2790">
        <w:rPr>
          <w:rFonts w:eastAsia="Arial"/>
        </w:rPr>
        <w:t>Plan</w:t>
      </w:r>
      <w:r w:rsidRPr="00ED2790">
        <w:rPr>
          <w:rFonts w:eastAsia="Arial"/>
        </w:rPr>
        <w:t xml:space="preserve"> is aligned with</w:t>
      </w:r>
      <w:r w:rsidR="004E4FF1">
        <w:rPr>
          <w:rFonts w:eastAsia="Arial"/>
        </w:rPr>
        <w:t xml:space="preserve"> </w:t>
      </w:r>
      <w:r w:rsidR="0EDDE8C8" w:rsidRPr="00ED2790">
        <w:rPr>
          <w:rFonts w:eastAsia="Arial"/>
        </w:rPr>
        <w:t xml:space="preserve">Westpac’s strategy and purpose. </w:t>
      </w:r>
    </w:p>
    <w:p w14:paraId="589C8211" w14:textId="45A678D4" w:rsidR="00741E79" w:rsidRPr="00ED2790" w:rsidRDefault="00535258" w:rsidP="007615DC">
      <w:pPr>
        <w:pStyle w:val="bullet"/>
        <w:rPr>
          <w:rFonts w:eastAsia="Arial"/>
        </w:rPr>
      </w:pPr>
      <w:r w:rsidRPr="00ED2790">
        <w:rPr>
          <w:rFonts w:eastAsia="Arial"/>
        </w:rPr>
        <w:t xml:space="preserve">Clearly </w:t>
      </w:r>
      <w:r w:rsidR="0F0285CC" w:rsidRPr="00ED2790">
        <w:rPr>
          <w:rFonts w:eastAsia="Arial"/>
        </w:rPr>
        <w:t>d</w:t>
      </w:r>
      <w:r w:rsidR="43C39DE7" w:rsidRPr="00ED2790">
        <w:rPr>
          <w:rFonts w:eastAsia="Arial"/>
        </w:rPr>
        <w:t>efining</w:t>
      </w:r>
      <w:r w:rsidR="00741E79" w:rsidRPr="00ED2790">
        <w:rPr>
          <w:rFonts w:eastAsia="Arial"/>
        </w:rPr>
        <w:t xml:space="preserve"> and </w:t>
      </w:r>
      <w:r w:rsidR="00FC1C99" w:rsidRPr="00ED2790">
        <w:rPr>
          <w:rFonts w:eastAsia="Arial"/>
        </w:rPr>
        <w:t xml:space="preserve">managing </w:t>
      </w:r>
      <w:r w:rsidR="00741E79" w:rsidRPr="00ED2790">
        <w:rPr>
          <w:rFonts w:eastAsia="Arial"/>
        </w:rPr>
        <w:t xml:space="preserve">the scope and delivery of </w:t>
      </w:r>
      <w:r w:rsidR="00436478" w:rsidRPr="00ED2790">
        <w:rPr>
          <w:rFonts w:eastAsia="Arial"/>
        </w:rPr>
        <w:t>the Plan</w:t>
      </w:r>
      <w:r w:rsidR="00741E79" w:rsidRPr="00ED2790">
        <w:rPr>
          <w:rFonts w:eastAsia="Arial"/>
        </w:rPr>
        <w:t xml:space="preserve"> to achieve </w:t>
      </w:r>
      <w:r w:rsidR="00493A2D" w:rsidRPr="00ED2790">
        <w:rPr>
          <w:rFonts w:eastAsia="Arial"/>
        </w:rPr>
        <w:t xml:space="preserve">our </w:t>
      </w:r>
      <w:r w:rsidR="00741E79" w:rsidRPr="00ED2790">
        <w:rPr>
          <w:rFonts w:eastAsia="Arial"/>
        </w:rPr>
        <w:t xml:space="preserve">initiatives and outcomes. </w:t>
      </w:r>
    </w:p>
    <w:p w14:paraId="0736A962" w14:textId="1B0A8FB9" w:rsidR="00741E79" w:rsidRPr="00ED2790" w:rsidRDefault="4CFD9754" w:rsidP="007615DC">
      <w:pPr>
        <w:pStyle w:val="bullet"/>
        <w:rPr>
          <w:rFonts w:eastAsia="Arial"/>
        </w:rPr>
      </w:pPr>
      <w:r w:rsidRPr="00ED2790">
        <w:rPr>
          <w:rFonts w:eastAsia="Arial"/>
        </w:rPr>
        <w:t xml:space="preserve">Being accountable for governance of </w:t>
      </w:r>
      <w:r w:rsidR="00E34125" w:rsidRPr="00ED2790">
        <w:rPr>
          <w:rFonts w:eastAsia="Arial"/>
        </w:rPr>
        <w:t>the defined</w:t>
      </w:r>
      <w:r w:rsidR="00355F3B" w:rsidRPr="00ED2790">
        <w:rPr>
          <w:rFonts w:eastAsia="Arial"/>
        </w:rPr>
        <w:t xml:space="preserve"> </w:t>
      </w:r>
      <w:r w:rsidRPr="00ED2790">
        <w:rPr>
          <w:rFonts w:eastAsia="Arial"/>
        </w:rPr>
        <w:t xml:space="preserve">outcomes of </w:t>
      </w:r>
      <w:r w:rsidR="00436478" w:rsidRPr="00ED2790">
        <w:rPr>
          <w:rFonts w:eastAsia="Arial"/>
        </w:rPr>
        <w:t>the Plan</w:t>
      </w:r>
      <w:r w:rsidRPr="00ED2790">
        <w:rPr>
          <w:rFonts w:eastAsia="Arial"/>
        </w:rPr>
        <w:t xml:space="preserve">, ensuring sustainable business ownership of the </w:t>
      </w:r>
      <w:r w:rsidR="00747EBB" w:rsidRPr="00ED2790">
        <w:rPr>
          <w:rFonts w:eastAsia="Arial"/>
        </w:rPr>
        <w:t>actions</w:t>
      </w:r>
      <w:r w:rsidRPr="00ED2790">
        <w:rPr>
          <w:rFonts w:eastAsia="Arial"/>
        </w:rPr>
        <w:t>.</w:t>
      </w:r>
    </w:p>
    <w:p w14:paraId="570CDAF5" w14:textId="2BA750EE" w:rsidR="00741E79" w:rsidRPr="00ED2790" w:rsidRDefault="00B3EF26" w:rsidP="007615DC">
      <w:pPr>
        <w:pStyle w:val="bullet"/>
        <w:rPr>
          <w:rFonts w:eastAsia="Arial"/>
        </w:rPr>
      </w:pPr>
      <w:r w:rsidRPr="00ED2790">
        <w:rPr>
          <w:rFonts w:eastAsia="Arial"/>
        </w:rPr>
        <w:t>Providing input, advice and expertise</w:t>
      </w:r>
      <w:r w:rsidR="58489367" w:rsidRPr="00ED2790">
        <w:rPr>
          <w:rFonts w:eastAsia="Arial"/>
        </w:rPr>
        <w:t xml:space="preserve"> (through both lived experience and learnt knowledge)</w:t>
      </w:r>
      <w:r w:rsidRPr="00ED2790">
        <w:rPr>
          <w:rFonts w:eastAsia="Arial"/>
        </w:rPr>
        <w:t xml:space="preserve"> </w:t>
      </w:r>
      <w:r w:rsidR="543B320D" w:rsidRPr="00ED2790">
        <w:rPr>
          <w:rFonts w:eastAsia="Arial"/>
        </w:rPr>
        <w:t>in</w:t>
      </w:r>
      <w:r w:rsidRPr="00ED2790">
        <w:rPr>
          <w:rFonts w:eastAsia="Arial"/>
        </w:rPr>
        <w:t xml:space="preserve">to </w:t>
      </w:r>
      <w:r w:rsidR="5CA3E410" w:rsidRPr="00ED2790">
        <w:rPr>
          <w:rFonts w:eastAsia="Arial"/>
        </w:rPr>
        <w:t xml:space="preserve">the </w:t>
      </w:r>
      <w:r w:rsidR="41959F10" w:rsidRPr="00ED2790">
        <w:rPr>
          <w:rFonts w:eastAsia="Arial"/>
        </w:rPr>
        <w:t xml:space="preserve">overall scope of </w:t>
      </w:r>
      <w:r w:rsidR="00CD048D">
        <w:rPr>
          <w:rFonts w:eastAsia="Arial"/>
        </w:rPr>
        <w:br/>
      </w:r>
      <w:r w:rsidR="41959F10" w:rsidRPr="00ED2790">
        <w:rPr>
          <w:rFonts w:eastAsia="Arial"/>
        </w:rPr>
        <w:t xml:space="preserve">the </w:t>
      </w:r>
      <w:r w:rsidR="5CA3E410" w:rsidRPr="00ED2790">
        <w:rPr>
          <w:rFonts w:eastAsia="Arial"/>
        </w:rPr>
        <w:t>Plan</w:t>
      </w:r>
      <w:r w:rsidRPr="00ED2790">
        <w:rPr>
          <w:rFonts w:eastAsia="Arial"/>
        </w:rPr>
        <w:t xml:space="preserve">. </w:t>
      </w:r>
    </w:p>
    <w:p w14:paraId="2338D859" w14:textId="3F2EE202" w:rsidR="00741E79" w:rsidRPr="00ED2790" w:rsidRDefault="00B3EF26" w:rsidP="007615DC">
      <w:pPr>
        <w:pStyle w:val="bullet"/>
        <w:rPr>
          <w:rFonts w:eastAsia="Arial"/>
        </w:rPr>
      </w:pPr>
      <w:r w:rsidRPr="00ED2790">
        <w:rPr>
          <w:rFonts w:eastAsia="Arial"/>
        </w:rPr>
        <w:t>Advocat</w:t>
      </w:r>
      <w:r w:rsidR="6B0B0D86" w:rsidRPr="00ED2790">
        <w:rPr>
          <w:rFonts w:eastAsia="Arial"/>
        </w:rPr>
        <w:t>ing</w:t>
      </w:r>
      <w:r w:rsidRPr="00ED2790">
        <w:rPr>
          <w:rFonts w:eastAsia="Arial"/>
        </w:rPr>
        <w:t xml:space="preserve"> </w:t>
      </w:r>
      <w:r w:rsidR="07782AC5" w:rsidRPr="00ED2790">
        <w:rPr>
          <w:rFonts w:eastAsia="Arial"/>
        </w:rPr>
        <w:t xml:space="preserve">within the </w:t>
      </w:r>
      <w:proofErr w:type="spellStart"/>
      <w:r w:rsidR="7ABE90D4" w:rsidRPr="00ED2790">
        <w:rPr>
          <w:rFonts w:eastAsia="Arial"/>
        </w:rPr>
        <w:t>organisation</w:t>
      </w:r>
      <w:proofErr w:type="spellEnd"/>
      <w:r w:rsidR="7ABE90D4" w:rsidRPr="00ED2790">
        <w:rPr>
          <w:rFonts w:eastAsia="Arial"/>
        </w:rPr>
        <w:t xml:space="preserve"> </w:t>
      </w:r>
      <w:r w:rsidR="7028E09B" w:rsidRPr="00ED2790">
        <w:rPr>
          <w:rFonts w:eastAsia="Arial"/>
        </w:rPr>
        <w:t>in continually</w:t>
      </w:r>
      <w:r w:rsidR="707B7A0E" w:rsidRPr="00ED2790">
        <w:rPr>
          <w:rFonts w:eastAsia="Arial"/>
        </w:rPr>
        <w:t xml:space="preserve"> </w:t>
      </w:r>
      <w:r w:rsidR="1BFD6C95" w:rsidRPr="00ED2790">
        <w:rPr>
          <w:rFonts w:eastAsia="Arial"/>
        </w:rPr>
        <w:t>strengthen</w:t>
      </w:r>
      <w:r w:rsidR="707B7A0E" w:rsidRPr="00ED2790">
        <w:rPr>
          <w:rFonts w:eastAsia="Arial"/>
        </w:rPr>
        <w:t>ing</w:t>
      </w:r>
      <w:r w:rsidR="1BFD6C95" w:rsidRPr="00ED2790">
        <w:rPr>
          <w:rFonts w:eastAsia="Arial"/>
        </w:rPr>
        <w:t xml:space="preserve"> </w:t>
      </w:r>
      <w:r w:rsidRPr="00ED2790">
        <w:rPr>
          <w:rFonts w:eastAsia="Arial"/>
        </w:rPr>
        <w:t xml:space="preserve">awareness, support and business </w:t>
      </w:r>
      <w:r w:rsidR="59C36113" w:rsidRPr="00ED2790">
        <w:rPr>
          <w:rFonts w:eastAsia="Arial"/>
        </w:rPr>
        <w:t>acceptance.</w:t>
      </w:r>
    </w:p>
    <w:p w14:paraId="56D0A506" w14:textId="25845E06" w:rsidR="00741E79" w:rsidRPr="00ED2790" w:rsidRDefault="00B3EF26" w:rsidP="007615DC">
      <w:pPr>
        <w:pStyle w:val="bullet"/>
        <w:rPr>
          <w:rFonts w:eastAsia="Arial"/>
        </w:rPr>
      </w:pPr>
      <w:r w:rsidRPr="00ED2790">
        <w:rPr>
          <w:rFonts w:eastAsia="Arial"/>
        </w:rPr>
        <w:t xml:space="preserve">Providing active and timely management and resolution of significant issues impeding </w:t>
      </w:r>
      <w:r w:rsidR="155C9106" w:rsidRPr="00ED2790">
        <w:rPr>
          <w:rFonts w:eastAsia="Arial"/>
        </w:rPr>
        <w:t xml:space="preserve">the </w:t>
      </w:r>
      <w:r w:rsidRPr="00ED2790">
        <w:rPr>
          <w:rFonts w:eastAsia="Arial"/>
        </w:rPr>
        <w:t>delivery of outcomes.</w:t>
      </w:r>
    </w:p>
    <w:p w14:paraId="2D61BBF2" w14:textId="39CA67C9" w:rsidR="00741E79" w:rsidRPr="00ED2790" w:rsidRDefault="19EEB111" w:rsidP="007615DC">
      <w:pPr>
        <w:pStyle w:val="bullet"/>
        <w:rPr>
          <w:rFonts w:eastAsia="Arial"/>
        </w:rPr>
      </w:pPr>
      <w:r w:rsidRPr="00ED2790">
        <w:rPr>
          <w:rFonts w:eastAsia="Arial"/>
        </w:rPr>
        <w:t xml:space="preserve">Monitoring </w:t>
      </w:r>
      <w:r w:rsidR="66AC9B7F" w:rsidRPr="00ED2790">
        <w:rPr>
          <w:rFonts w:eastAsia="Arial"/>
        </w:rPr>
        <w:t xml:space="preserve">and tracking </w:t>
      </w:r>
      <w:r w:rsidR="229FF97E" w:rsidRPr="00ED2790">
        <w:rPr>
          <w:rFonts w:eastAsia="Arial"/>
        </w:rPr>
        <w:t xml:space="preserve">any compliance related to </w:t>
      </w:r>
      <w:r w:rsidR="5CA3E410" w:rsidRPr="00ED2790">
        <w:rPr>
          <w:rFonts w:eastAsia="Arial"/>
        </w:rPr>
        <w:t>the Plan</w:t>
      </w:r>
      <w:r w:rsidR="229FF97E" w:rsidRPr="00ED2790">
        <w:rPr>
          <w:rFonts w:eastAsia="Arial"/>
        </w:rPr>
        <w:t xml:space="preserve"> </w:t>
      </w:r>
      <w:r w:rsidRPr="00ED2790">
        <w:rPr>
          <w:rFonts w:eastAsia="Arial"/>
        </w:rPr>
        <w:t>with relevant policies</w:t>
      </w:r>
      <w:r w:rsidR="630CE439" w:rsidRPr="00ED2790">
        <w:rPr>
          <w:rFonts w:eastAsia="Arial"/>
        </w:rPr>
        <w:t>,</w:t>
      </w:r>
      <w:r w:rsidRPr="00ED2790">
        <w:rPr>
          <w:rFonts w:eastAsia="Arial"/>
        </w:rPr>
        <w:t xml:space="preserve"> standards</w:t>
      </w:r>
      <w:r w:rsidR="630CE439" w:rsidRPr="00ED2790">
        <w:rPr>
          <w:rFonts w:eastAsia="Arial"/>
        </w:rPr>
        <w:t xml:space="preserve"> and regulations</w:t>
      </w:r>
      <w:r w:rsidRPr="00ED2790">
        <w:rPr>
          <w:rFonts w:eastAsia="Arial"/>
        </w:rPr>
        <w:t>.</w:t>
      </w:r>
    </w:p>
    <w:p w14:paraId="7D23FC93" w14:textId="7EE29BDB" w:rsidR="007376E1" w:rsidRPr="00ED2790" w:rsidRDefault="007376E1" w:rsidP="007615DC">
      <w:pPr>
        <w:pStyle w:val="Heading3"/>
      </w:pPr>
      <w:bookmarkStart w:id="30" w:name="_Toc197433845"/>
      <w:bookmarkStart w:id="31" w:name="_Toc179378515"/>
      <w:r w:rsidRPr="007615DC">
        <w:t>Westpac</w:t>
      </w:r>
      <w:r w:rsidRPr="00ED2790">
        <w:t xml:space="preserve"> Group Access </w:t>
      </w:r>
      <w:r w:rsidR="008167DA" w:rsidRPr="00ED2790">
        <w:t>and</w:t>
      </w:r>
      <w:r w:rsidRPr="00ED2790">
        <w:t xml:space="preserve"> Inclusion Team</w:t>
      </w:r>
      <w:bookmarkEnd w:id="30"/>
    </w:p>
    <w:p w14:paraId="35320569" w14:textId="6C95B8EA" w:rsidR="002E0E49" w:rsidRPr="00ED2790" w:rsidRDefault="005409DC" w:rsidP="007615DC">
      <w:pPr>
        <w:pStyle w:val="Body"/>
        <w:rPr>
          <w:rFonts w:eastAsia="Arial"/>
        </w:rPr>
      </w:pPr>
      <w:r w:rsidRPr="00ED2790">
        <w:rPr>
          <w:rFonts w:eastAsia="Arial"/>
        </w:rPr>
        <w:t xml:space="preserve">The Access and Inclusion team </w:t>
      </w:r>
      <w:r w:rsidR="00B33ED7" w:rsidRPr="00ED2790">
        <w:rPr>
          <w:rFonts w:eastAsia="Arial"/>
        </w:rPr>
        <w:t xml:space="preserve">supports the </w:t>
      </w:r>
      <w:r w:rsidR="005F26AE" w:rsidRPr="00ED2790">
        <w:rPr>
          <w:rFonts w:eastAsia="Arial"/>
        </w:rPr>
        <w:t>P</w:t>
      </w:r>
      <w:r w:rsidR="00B33ED7" w:rsidRPr="00ED2790">
        <w:rPr>
          <w:rFonts w:eastAsia="Arial"/>
        </w:rPr>
        <w:t xml:space="preserve">lan’s delivery through </w:t>
      </w:r>
      <w:r w:rsidR="00632F4F" w:rsidRPr="00ED2790">
        <w:rPr>
          <w:rFonts w:eastAsia="Arial"/>
        </w:rPr>
        <w:t xml:space="preserve">their role of </w:t>
      </w:r>
      <w:r w:rsidRPr="00ED2790">
        <w:rPr>
          <w:rFonts w:eastAsia="Arial"/>
        </w:rPr>
        <w:t>lead</w:t>
      </w:r>
      <w:r w:rsidR="00632F4F" w:rsidRPr="00ED2790">
        <w:rPr>
          <w:rFonts w:eastAsia="Arial"/>
        </w:rPr>
        <w:t>ing</w:t>
      </w:r>
      <w:r w:rsidRPr="00ED2790">
        <w:rPr>
          <w:rFonts w:eastAsia="Arial"/>
        </w:rPr>
        <w:t xml:space="preserve"> cultural change</w:t>
      </w:r>
      <w:r w:rsidR="00052AD7" w:rsidRPr="00ED2790">
        <w:rPr>
          <w:rFonts w:eastAsia="Arial"/>
        </w:rPr>
        <w:t xml:space="preserve"> </w:t>
      </w:r>
      <w:r w:rsidR="68BA6286" w:rsidRPr="00ED2790">
        <w:rPr>
          <w:rFonts w:eastAsia="Arial"/>
        </w:rPr>
        <w:t>and</w:t>
      </w:r>
      <w:r w:rsidR="7A43F353" w:rsidRPr="00ED2790">
        <w:rPr>
          <w:rFonts w:eastAsia="Arial"/>
        </w:rPr>
        <w:t xml:space="preserve"> </w:t>
      </w:r>
      <w:r w:rsidRPr="00ED2790">
        <w:rPr>
          <w:rFonts w:eastAsia="Arial"/>
        </w:rPr>
        <w:t>advocat</w:t>
      </w:r>
      <w:r w:rsidR="00C41D3C" w:rsidRPr="00ED2790">
        <w:rPr>
          <w:rFonts w:eastAsia="Arial"/>
        </w:rPr>
        <w:t>ing</w:t>
      </w:r>
      <w:r w:rsidRPr="00ED2790">
        <w:rPr>
          <w:rFonts w:eastAsia="Arial"/>
        </w:rPr>
        <w:t xml:space="preserve"> for inclusion across </w:t>
      </w:r>
      <w:r w:rsidR="00903D4C" w:rsidRPr="00ED2790">
        <w:rPr>
          <w:rFonts w:eastAsia="Arial"/>
        </w:rPr>
        <w:t>Westpac Group</w:t>
      </w:r>
      <w:r w:rsidRPr="00ED2790">
        <w:rPr>
          <w:rFonts w:eastAsia="Arial"/>
        </w:rPr>
        <w:t xml:space="preserve">. As subject matter experts on accessibility guidelines, principles and standards, they </w:t>
      </w:r>
      <w:r w:rsidR="001F5DD3" w:rsidRPr="00ED2790">
        <w:rPr>
          <w:rFonts w:eastAsia="Arial"/>
        </w:rPr>
        <w:t xml:space="preserve">provide </w:t>
      </w:r>
      <w:r w:rsidR="00DA2122" w:rsidRPr="00ED2790">
        <w:rPr>
          <w:rFonts w:eastAsia="Arial"/>
        </w:rPr>
        <w:t>advi</w:t>
      </w:r>
      <w:r w:rsidR="001F5DD3" w:rsidRPr="00ED2790">
        <w:rPr>
          <w:rFonts w:eastAsia="Arial"/>
        </w:rPr>
        <w:t>c</w:t>
      </w:r>
      <w:r w:rsidR="00DA2122" w:rsidRPr="00ED2790">
        <w:rPr>
          <w:rFonts w:eastAsia="Arial"/>
        </w:rPr>
        <w:t xml:space="preserve">e </w:t>
      </w:r>
      <w:r w:rsidR="001F5DD3" w:rsidRPr="00ED2790">
        <w:rPr>
          <w:rFonts w:eastAsia="Arial"/>
        </w:rPr>
        <w:t xml:space="preserve">to </w:t>
      </w:r>
      <w:r w:rsidR="00665706" w:rsidRPr="00ED2790">
        <w:rPr>
          <w:rFonts w:eastAsia="Arial"/>
        </w:rPr>
        <w:t xml:space="preserve">businesses and colleagues </w:t>
      </w:r>
      <w:r w:rsidRPr="00ED2790">
        <w:rPr>
          <w:rFonts w:eastAsia="Arial"/>
        </w:rPr>
        <w:t xml:space="preserve">to integrate accessibility into platforms, systems, applications, communications and premises. </w:t>
      </w:r>
      <w:r w:rsidR="0059426A" w:rsidRPr="00ED2790">
        <w:rPr>
          <w:rFonts w:eastAsia="Arial"/>
        </w:rPr>
        <w:t xml:space="preserve">By </w:t>
      </w:r>
      <w:r w:rsidR="0059426A" w:rsidRPr="00ED2790">
        <w:rPr>
          <w:rFonts w:eastAsia="Arial"/>
          <w:i/>
          <w:iCs/>
        </w:rPr>
        <w:t xml:space="preserve">authentically </w:t>
      </w:r>
      <w:r w:rsidR="0059426A" w:rsidRPr="00ED2790">
        <w:rPr>
          <w:rFonts w:eastAsia="Arial"/>
        </w:rPr>
        <w:t>collaborating with agencies and suppliers, the team enhances the knowledge and skills of external partners to ensure a greater client and customer experience in moments that matter.</w:t>
      </w:r>
      <w:r w:rsidRPr="00ED2790">
        <w:rPr>
          <w:rFonts w:eastAsia="Arial"/>
        </w:rPr>
        <w:t xml:space="preserve"> The</w:t>
      </w:r>
      <w:r w:rsidR="00702678" w:rsidRPr="00ED2790">
        <w:rPr>
          <w:rFonts w:eastAsia="Arial"/>
        </w:rPr>
        <w:t xml:space="preserve"> </w:t>
      </w:r>
      <w:r w:rsidR="005F26AE" w:rsidRPr="00ED2790">
        <w:rPr>
          <w:rFonts w:eastAsia="Arial"/>
        </w:rPr>
        <w:t>A</w:t>
      </w:r>
      <w:r w:rsidR="00702678" w:rsidRPr="00ED2790">
        <w:rPr>
          <w:rFonts w:eastAsia="Arial"/>
        </w:rPr>
        <w:t xml:space="preserve">ccess and </w:t>
      </w:r>
      <w:r w:rsidR="005F26AE" w:rsidRPr="00ED2790">
        <w:rPr>
          <w:rFonts w:eastAsia="Arial"/>
        </w:rPr>
        <w:t>I</w:t>
      </w:r>
      <w:r w:rsidR="00702678" w:rsidRPr="00ED2790">
        <w:rPr>
          <w:rFonts w:eastAsia="Arial"/>
        </w:rPr>
        <w:t xml:space="preserve">nclusion </w:t>
      </w:r>
      <w:r w:rsidR="00E34125" w:rsidRPr="00ED2790">
        <w:rPr>
          <w:rFonts w:eastAsia="Arial"/>
        </w:rPr>
        <w:lastRenderedPageBreak/>
        <w:t>team educate</w:t>
      </w:r>
      <w:r w:rsidRPr="00ED2790">
        <w:rPr>
          <w:rFonts w:eastAsia="Arial"/>
        </w:rPr>
        <w:t xml:space="preserve"> our people by sharing tools and resources, and introduce </w:t>
      </w:r>
      <w:r w:rsidR="002E0E49" w:rsidRPr="00ED2790">
        <w:rPr>
          <w:rFonts w:eastAsia="Arial"/>
        </w:rPr>
        <w:t xml:space="preserve">diverse perspectives into innovative products and services, </w:t>
      </w:r>
      <w:proofErr w:type="gramStart"/>
      <w:r w:rsidR="002E0E49" w:rsidRPr="00ED2790">
        <w:rPr>
          <w:rFonts w:eastAsia="Arial"/>
        </w:rPr>
        <w:t>in</w:t>
      </w:r>
      <w:proofErr w:type="gramEnd"/>
      <w:r w:rsidR="002E0E49" w:rsidRPr="00ED2790">
        <w:rPr>
          <w:rFonts w:eastAsia="Arial"/>
        </w:rPr>
        <w:t xml:space="preserve"> the aim of designing and creating more accessible outcomes for all.</w:t>
      </w:r>
    </w:p>
    <w:p w14:paraId="1973F920" w14:textId="689D8FDB" w:rsidR="00741E79" w:rsidRPr="00ED2790" w:rsidRDefault="00741E79" w:rsidP="007615DC">
      <w:pPr>
        <w:pStyle w:val="Heading3"/>
      </w:pPr>
      <w:bookmarkStart w:id="32" w:name="_Toc197433846"/>
      <w:r w:rsidRPr="00ED2790">
        <w:t xml:space="preserve">ABLE </w:t>
      </w:r>
      <w:r w:rsidRPr="007615DC">
        <w:t>Employee</w:t>
      </w:r>
      <w:r w:rsidRPr="00ED2790">
        <w:t xml:space="preserve"> Advocacy Group</w:t>
      </w:r>
      <w:bookmarkEnd w:id="31"/>
      <w:bookmarkEnd w:id="32"/>
    </w:p>
    <w:p w14:paraId="1128FBAC" w14:textId="44BD83AF" w:rsidR="00741E79" w:rsidRPr="007615DC" w:rsidRDefault="007376E1" w:rsidP="007615DC">
      <w:pPr>
        <w:pStyle w:val="Body"/>
        <w:rPr>
          <w:rFonts w:eastAsia="Arial"/>
        </w:rPr>
      </w:pPr>
      <w:r w:rsidRPr="007615DC">
        <w:rPr>
          <w:rFonts w:eastAsia="Arial"/>
        </w:rPr>
        <w:t>Established</w:t>
      </w:r>
      <w:r w:rsidR="4CFD9754" w:rsidRPr="007615DC">
        <w:rPr>
          <w:rFonts w:eastAsia="Arial"/>
        </w:rPr>
        <w:t xml:space="preserve"> in 2010, ABLE (Assisting Better Lives for Everyone) Employee Advocacy Group</w:t>
      </w:r>
      <w:r w:rsidR="21E0C576" w:rsidRPr="007615DC">
        <w:rPr>
          <w:rFonts w:eastAsia="Arial"/>
        </w:rPr>
        <w:t xml:space="preserve"> (EAG)</w:t>
      </w:r>
      <w:r w:rsidR="4CFD9754" w:rsidRPr="007615DC">
        <w:rPr>
          <w:rFonts w:eastAsia="Arial"/>
        </w:rPr>
        <w:t xml:space="preserve"> is </w:t>
      </w:r>
      <w:r w:rsidR="0550F468" w:rsidRPr="007615DC">
        <w:rPr>
          <w:rFonts w:eastAsia="Arial"/>
        </w:rPr>
        <w:t>one of</w:t>
      </w:r>
      <w:r w:rsidR="000D6C47" w:rsidRPr="007615DC">
        <w:rPr>
          <w:rFonts w:eastAsia="Arial"/>
        </w:rPr>
        <w:t xml:space="preserve"> </w:t>
      </w:r>
      <w:r w:rsidR="4CFD9754" w:rsidRPr="007615DC">
        <w:rPr>
          <w:rFonts w:eastAsia="Arial"/>
        </w:rPr>
        <w:t>Westpac</w:t>
      </w:r>
      <w:r w:rsidR="317E71C0" w:rsidRPr="007615DC">
        <w:rPr>
          <w:rFonts w:eastAsia="Arial"/>
        </w:rPr>
        <w:t>'s</w:t>
      </w:r>
      <w:r w:rsidR="4CFD9754" w:rsidRPr="007615DC">
        <w:rPr>
          <w:rFonts w:eastAsia="Arial"/>
        </w:rPr>
        <w:t xml:space="preserve"> </w:t>
      </w:r>
      <w:r w:rsidR="000D6C47" w:rsidRPr="007615DC">
        <w:rPr>
          <w:rFonts w:eastAsia="Arial"/>
        </w:rPr>
        <w:t xml:space="preserve">ten </w:t>
      </w:r>
      <w:r w:rsidR="4CFD9754" w:rsidRPr="007615DC">
        <w:rPr>
          <w:rFonts w:eastAsia="Arial"/>
        </w:rPr>
        <w:t xml:space="preserve">employee-led volunteer </w:t>
      </w:r>
      <w:r w:rsidR="6243B849" w:rsidRPr="007615DC">
        <w:rPr>
          <w:rFonts w:eastAsia="Arial"/>
        </w:rPr>
        <w:t>groups</w:t>
      </w:r>
      <w:r w:rsidR="4CFD9754" w:rsidRPr="007615DC">
        <w:rPr>
          <w:rFonts w:eastAsia="Arial"/>
        </w:rPr>
        <w:t>.</w:t>
      </w:r>
      <w:r w:rsidR="0D452FA7" w:rsidRPr="007615DC">
        <w:rPr>
          <w:rFonts w:eastAsia="Arial"/>
        </w:rPr>
        <w:t xml:space="preserve"> ABLE </w:t>
      </w:r>
      <w:r w:rsidR="38E2B78B" w:rsidRPr="007615DC">
        <w:rPr>
          <w:rFonts w:eastAsia="Arial"/>
        </w:rPr>
        <w:t>advocates</w:t>
      </w:r>
      <w:r w:rsidR="4CFD9754" w:rsidRPr="007615DC">
        <w:rPr>
          <w:rFonts w:eastAsia="Arial"/>
        </w:rPr>
        <w:t xml:space="preserve"> for individuals with visible and invisible </w:t>
      </w:r>
      <w:proofErr w:type="gramStart"/>
      <w:r w:rsidR="161EB727" w:rsidRPr="007615DC">
        <w:rPr>
          <w:rFonts w:eastAsia="Arial"/>
        </w:rPr>
        <w:t>disability</w:t>
      </w:r>
      <w:proofErr w:type="gramEnd"/>
      <w:r w:rsidR="4CFD9754" w:rsidRPr="007615DC">
        <w:rPr>
          <w:rFonts w:eastAsia="Arial"/>
        </w:rPr>
        <w:t xml:space="preserve">, carers, neurodivergent individuals, and those </w:t>
      </w:r>
      <w:r w:rsidR="00A258C2" w:rsidRPr="007615DC">
        <w:rPr>
          <w:rFonts w:eastAsia="Arial"/>
        </w:rPr>
        <w:t>with mental health challenges.</w:t>
      </w:r>
      <w:r w:rsidR="4CFD9754" w:rsidRPr="007615DC">
        <w:rPr>
          <w:rFonts w:eastAsia="Arial"/>
        </w:rPr>
        <w:t xml:space="preserve"> ABLE plays a crucial role in advancing Westpac Group’s </w:t>
      </w:r>
      <w:r w:rsidR="34080FA4" w:rsidRPr="007615DC">
        <w:rPr>
          <w:rFonts w:eastAsia="Arial"/>
        </w:rPr>
        <w:t xml:space="preserve">employee </w:t>
      </w:r>
      <w:r w:rsidR="4CFD9754" w:rsidRPr="007615DC">
        <w:rPr>
          <w:rFonts w:eastAsia="Arial"/>
        </w:rPr>
        <w:t xml:space="preserve">accessibility agenda including </w:t>
      </w:r>
      <w:r w:rsidR="00E17B0B" w:rsidRPr="007615DC">
        <w:rPr>
          <w:rFonts w:eastAsia="Arial"/>
        </w:rPr>
        <w:t xml:space="preserve">being a stakeholder in the </w:t>
      </w:r>
      <w:r w:rsidR="4CFD9754" w:rsidRPr="007615DC">
        <w:rPr>
          <w:rFonts w:eastAsia="Arial"/>
        </w:rPr>
        <w:t xml:space="preserve">development of </w:t>
      </w:r>
      <w:r w:rsidR="00974752" w:rsidRPr="007615DC">
        <w:rPr>
          <w:rFonts w:eastAsia="Arial"/>
        </w:rPr>
        <w:t xml:space="preserve">this </w:t>
      </w:r>
      <w:r w:rsidR="00436478" w:rsidRPr="007615DC">
        <w:rPr>
          <w:rFonts w:eastAsia="Arial"/>
        </w:rPr>
        <w:t>Plan</w:t>
      </w:r>
      <w:r w:rsidR="4CFD9754" w:rsidRPr="007615DC">
        <w:rPr>
          <w:rFonts w:eastAsia="Arial"/>
        </w:rPr>
        <w:t xml:space="preserve"> and serves as an inclusive </w:t>
      </w:r>
      <w:r w:rsidR="00F96A14" w:rsidRPr="007615DC">
        <w:rPr>
          <w:rFonts w:eastAsia="Arial"/>
        </w:rPr>
        <w:t xml:space="preserve">employee </w:t>
      </w:r>
      <w:r w:rsidR="4CFD9754" w:rsidRPr="007615DC">
        <w:rPr>
          <w:rFonts w:eastAsia="Arial"/>
        </w:rPr>
        <w:t>community</w:t>
      </w:r>
      <w:r w:rsidR="00F96A14" w:rsidRPr="007615DC">
        <w:rPr>
          <w:rFonts w:eastAsia="Arial"/>
        </w:rPr>
        <w:t>,</w:t>
      </w:r>
      <w:r w:rsidR="4CFD9754" w:rsidRPr="007615DC">
        <w:rPr>
          <w:rFonts w:eastAsia="Arial"/>
        </w:rPr>
        <w:t xml:space="preserve"> attract</w:t>
      </w:r>
      <w:r w:rsidR="00F96A14" w:rsidRPr="007615DC">
        <w:rPr>
          <w:rFonts w:eastAsia="Arial"/>
        </w:rPr>
        <w:t>ing</w:t>
      </w:r>
      <w:r w:rsidR="4CFD9754" w:rsidRPr="007615DC">
        <w:rPr>
          <w:rFonts w:eastAsia="Arial"/>
        </w:rPr>
        <w:t xml:space="preserve"> and connect</w:t>
      </w:r>
      <w:r w:rsidR="00F96A14" w:rsidRPr="007615DC">
        <w:rPr>
          <w:rFonts w:eastAsia="Arial"/>
        </w:rPr>
        <w:t>ing</w:t>
      </w:r>
      <w:r w:rsidR="4CFD9754" w:rsidRPr="007615DC">
        <w:rPr>
          <w:rFonts w:eastAsia="Arial"/>
        </w:rPr>
        <w:t xml:space="preserve"> </w:t>
      </w:r>
      <w:r w:rsidR="26E73F22" w:rsidRPr="007615DC">
        <w:rPr>
          <w:rFonts w:eastAsia="Arial"/>
        </w:rPr>
        <w:t xml:space="preserve">people </w:t>
      </w:r>
      <w:r w:rsidR="4CFD9754" w:rsidRPr="007615DC">
        <w:rPr>
          <w:rFonts w:eastAsia="Arial"/>
        </w:rPr>
        <w:t xml:space="preserve">with </w:t>
      </w:r>
      <w:r w:rsidR="320FDE40" w:rsidRPr="007615DC">
        <w:rPr>
          <w:rFonts w:eastAsia="Arial"/>
        </w:rPr>
        <w:t>disability</w:t>
      </w:r>
      <w:r w:rsidR="00F96A14" w:rsidRPr="007615DC">
        <w:rPr>
          <w:rFonts w:eastAsia="Arial"/>
        </w:rPr>
        <w:t>, who are neurodivergent</w:t>
      </w:r>
      <w:r w:rsidR="320FDE40" w:rsidRPr="007615DC">
        <w:rPr>
          <w:rFonts w:eastAsia="Arial"/>
        </w:rPr>
        <w:t xml:space="preserve"> </w:t>
      </w:r>
      <w:r w:rsidR="4CFD9754" w:rsidRPr="007615DC">
        <w:rPr>
          <w:rFonts w:eastAsia="Arial"/>
        </w:rPr>
        <w:t xml:space="preserve">or </w:t>
      </w:r>
      <w:r w:rsidR="00F96A14" w:rsidRPr="007615DC">
        <w:rPr>
          <w:rFonts w:eastAsia="Arial"/>
        </w:rPr>
        <w:t xml:space="preserve">have </w:t>
      </w:r>
      <w:r w:rsidR="4CFD9754" w:rsidRPr="007615DC">
        <w:rPr>
          <w:rFonts w:eastAsia="Arial"/>
        </w:rPr>
        <w:t>caregiving responsibilities</w:t>
      </w:r>
      <w:r w:rsidR="0065199F" w:rsidRPr="007615DC">
        <w:rPr>
          <w:rFonts w:eastAsia="Arial"/>
        </w:rPr>
        <w:t xml:space="preserve"> together</w:t>
      </w:r>
      <w:r w:rsidR="1FB4203E" w:rsidRPr="007615DC">
        <w:rPr>
          <w:rFonts w:eastAsia="Arial"/>
        </w:rPr>
        <w:t>. ABLE’s mission</w:t>
      </w:r>
      <w:r w:rsidR="40875470" w:rsidRPr="007615DC">
        <w:rPr>
          <w:rFonts w:eastAsia="Arial"/>
        </w:rPr>
        <w:t xml:space="preserve"> is to</w:t>
      </w:r>
      <w:r w:rsidR="70BA3F2B" w:rsidRPr="007615DC">
        <w:rPr>
          <w:rFonts w:eastAsia="Arial"/>
        </w:rPr>
        <w:t>:</w:t>
      </w:r>
      <w:r w:rsidR="3B86AF3D" w:rsidRPr="007615DC">
        <w:rPr>
          <w:rFonts w:eastAsia="Arial"/>
        </w:rPr>
        <w:t xml:space="preserve"> </w:t>
      </w:r>
    </w:p>
    <w:p w14:paraId="2043E89E" w14:textId="0821749F" w:rsidR="4D2B0E4C" w:rsidRPr="00ED2790" w:rsidRDefault="4D2B0E4C" w:rsidP="007615DC">
      <w:pPr>
        <w:pStyle w:val="bullet"/>
        <w:rPr>
          <w:rFonts w:eastAsia="Arial"/>
        </w:rPr>
      </w:pPr>
      <w:r w:rsidRPr="00ED2790">
        <w:rPr>
          <w:rFonts w:eastAsia="Arial"/>
        </w:rPr>
        <w:t>Embed accessibility and equity into everything we do.</w:t>
      </w:r>
    </w:p>
    <w:p w14:paraId="49306F84" w14:textId="19C2DE3C" w:rsidR="4D2B0E4C" w:rsidRPr="00ED2790" w:rsidRDefault="4D2B0E4C" w:rsidP="007615DC">
      <w:pPr>
        <w:pStyle w:val="bullet"/>
        <w:rPr>
          <w:rFonts w:eastAsia="Arial"/>
        </w:rPr>
      </w:pPr>
      <w:r w:rsidRPr="00ED2790">
        <w:rPr>
          <w:rFonts w:eastAsia="Arial"/>
        </w:rPr>
        <w:t>Build a trusted community through story telling.</w:t>
      </w:r>
    </w:p>
    <w:p w14:paraId="4E7D8220" w14:textId="28EF6693" w:rsidR="4D2B0E4C" w:rsidRPr="00ED2790" w:rsidRDefault="4D2B0E4C" w:rsidP="007615DC">
      <w:pPr>
        <w:pStyle w:val="bullet"/>
        <w:rPr>
          <w:rFonts w:eastAsia="Arial"/>
        </w:rPr>
      </w:pPr>
      <w:r w:rsidRPr="00ED2790">
        <w:rPr>
          <w:rFonts w:eastAsia="Arial"/>
        </w:rPr>
        <w:t>Stand up for everyone feeling safe, welcome</w:t>
      </w:r>
      <w:r w:rsidR="00B47CDF" w:rsidRPr="00ED2790">
        <w:rPr>
          <w:rFonts w:eastAsia="Arial"/>
        </w:rPr>
        <w:t>d</w:t>
      </w:r>
      <w:r w:rsidRPr="00ED2790">
        <w:rPr>
          <w:rFonts w:eastAsia="Arial"/>
        </w:rPr>
        <w:t xml:space="preserve"> and included </w:t>
      </w:r>
      <w:r w:rsidR="0004423E">
        <w:rPr>
          <w:rFonts w:eastAsia="Arial"/>
        </w:rPr>
        <w:br/>
      </w:r>
      <w:r w:rsidRPr="00ED2790">
        <w:rPr>
          <w:rFonts w:eastAsia="Arial"/>
        </w:rPr>
        <w:t>at work.</w:t>
      </w:r>
    </w:p>
    <w:p w14:paraId="7EF27382" w14:textId="17205F82" w:rsidR="799CD711" w:rsidRPr="007615DC" w:rsidRDefault="001A7077" w:rsidP="007615DC">
      <w:pPr>
        <w:pStyle w:val="Body"/>
        <w:rPr>
          <w:rStyle w:val="Hyperlink"/>
          <w:rFonts w:eastAsia="Arial"/>
          <w:color w:val="000000" w:themeColor="text1"/>
          <w:u w:val="none"/>
        </w:rPr>
      </w:pPr>
      <w:r w:rsidRPr="00ED2790">
        <w:rPr>
          <w:rFonts w:eastAsia="Arial"/>
        </w:rPr>
        <w:fldChar w:fldCharType="begin"/>
      </w:r>
      <w:r w:rsidR="00ED2790" w:rsidRPr="00ED2790">
        <w:rPr>
          <w:rFonts w:eastAsia="Arial"/>
        </w:rPr>
        <w:instrText>HYPERLINK "https://www.westpac.com.au/about-westpac/diversity-equity-and-inclusion/our-communities/"</w:instrText>
      </w:r>
      <w:r w:rsidRPr="00ED2790">
        <w:rPr>
          <w:rFonts w:eastAsia="Arial"/>
        </w:rPr>
      </w:r>
      <w:r w:rsidRPr="00ED2790">
        <w:rPr>
          <w:rFonts w:eastAsia="Arial"/>
        </w:rPr>
        <w:fldChar w:fldCharType="separate"/>
      </w:r>
      <w:r w:rsidR="799CD711" w:rsidRPr="00ED2790">
        <w:rPr>
          <w:rStyle w:val="Hyperlink"/>
          <w:rFonts w:eastAsia="Arial" w:cs="Arial"/>
          <w:color w:val="auto"/>
        </w:rPr>
        <w:t>Find out more about Westpac’s Employee Advocacy Groups</w:t>
      </w:r>
      <w:r w:rsidR="799CD711" w:rsidRPr="0004423E">
        <w:rPr>
          <w:rStyle w:val="Hyperlink"/>
          <w:rFonts w:eastAsia="Arial" w:cs="Arial"/>
          <w:color w:val="auto"/>
          <w:u w:val="none"/>
        </w:rPr>
        <w:t>.</w:t>
      </w:r>
    </w:p>
    <w:bookmarkStart w:id="33" w:name="_Hlk188532856"/>
    <w:bookmarkStart w:id="34" w:name="_Hlk188533237"/>
    <w:p w14:paraId="409F6006" w14:textId="018B850B" w:rsidR="00D4760E" w:rsidRPr="00ED2790" w:rsidRDefault="001A7077" w:rsidP="007615DC">
      <w:pPr>
        <w:pStyle w:val="Heading3"/>
      </w:pPr>
      <w:r w:rsidRPr="00ED2790">
        <w:rPr>
          <w:rFonts w:eastAsia="Arial" w:cs="Arial"/>
          <w:b w:val="0"/>
          <w:kern w:val="36"/>
          <w:sz w:val="22"/>
          <w:szCs w:val="24"/>
          <w:lang w:val="en-US"/>
        </w:rPr>
        <w:fldChar w:fldCharType="end"/>
      </w:r>
      <w:bookmarkStart w:id="35" w:name="_Toc197433847"/>
      <w:r w:rsidR="00C20EBD" w:rsidRPr="00ED2790">
        <w:t xml:space="preserve">Enhancing </w:t>
      </w:r>
      <w:r w:rsidR="00CB302F" w:rsidRPr="007615DC">
        <w:t>outcomes</w:t>
      </w:r>
      <w:r w:rsidR="00CB302F" w:rsidRPr="00ED2790">
        <w:t xml:space="preserve"> </w:t>
      </w:r>
      <w:r w:rsidR="00D4760E" w:rsidRPr="00ED2790">
        <w:t>through feedback to foster meaningful progress</w:t>
      </w:r>
      <w:bookmarkEnd w:id="35"/>
    </w:p>
    <w:p w14:paraId="617F72FD" w14:textId="72F3DE71" w:rsidR="00BE0434" w:rsidRDefault="000053AE" w:rsidP="00FD512D">
      <w:pPr>
        <w:pStyle w:val="Body"/>
        <w:rPr>
          <w:rFonts w:eastAsia="Arial"/>
        </w:rPr>
      </w:pPr>
      <w:r w:rsidRPr="007615DC">
        <w:rPr>
          <w:rFonts w:eastAsia="Arial"/>
        </w:rPr>
        <w:t xml:space="preserve">We gather feedback from our customers, people and community to better understand the ways we can improve </w:t>
      </w:r>
      <w:r w:rsidR="00332491" w:rsidRPr="007615DC">
        <w:rPr>
          <w:rFonts w:eastAsia="Arial"/>
        </w:rPr>
        <w:t xml:space="preserve">customer </w:t>
      </w:r>
      <w:r w:rsidRPr="007615DC">
        <w:rPr>
          <w:rFonts w:eastAsia="Arial"/>
        </w:rPr>
        <w:t xml:space="preserve">experiences with us. We </w:t>
      </w:r>
      <w:proofErr w:type="spellStart"/>
      <w:r w:rsidRPr="007615DC">
        <w:rPr>
          <w:rFonts w:eastAsia="Arial"/>
        </w:rPr>
        <w:t>recognise</w:t>
      </w:r>
      <w:proofErr w:type="spellEnd"/>
      <w:r w:rsidRPr="007615DC">
        <w:rPr>
          <w:rFonts w:eastAsia="Arial"/>
        </w:rPr>
        <w:t xml:space="preserve"> that feedback is a gift that can be used to address pain points, streamline processes and drive change. When listen</w:t>
      </w:r>
      <w:r w:rsidR="004E44F1" w:rsidRPr="007615DC">
        <w:rPr>
          <w:rFonts w:eastAsia="Arial"/>
        </w:rPr>
        <w:t>ing</w:t>
      </w:r>
      <w:r w:rsidRPr="007615DC">
        <w:rPr>
          <w:rFonts w:eastAsia="Arial"/>
        </w:rPr>
        <w:t xml:space="preserve"> to a </w:t>
      </w:r>
      <w:proofErr w:type="gramStart"/>
      <w:r w:rsidRPr="007615DC">
        <w:rPr>
          <w:rFonts w:eastAsia="Arial"/>
        </w:rPr>
        <w:t>customer</w:t>
      </w:r>
      <w:proofErr w:type="gramEnd"/>
      <w:r w:rsidRPr="007615DC">
        <w:rPr>
          <w:rFonts w:eastAsia="Arial"/>
        </w:rPr>
        <w:t xml:space="preserve"> need, we can bring about positive outcomes. </w:t>
      </w:r>
    </w:p>
    <w:p w14:paraId="17F24EB9" w14:textId="77777777" w:rsidR="00FD512D" w:rsidRPr="00FD512D" w:rsidRDefault="00FD512D" w:rsidP="00FD512D">
      <w:pPr>
        <w:pStyle w:val="Body"/>
        <w:rPr>
          <w:rFonts w:eastAsia="Arial"/>
        </w:rPr>
      </w:pPr>
    </w:p>
    <w:p w14:paraId="3AF1A6BC" w14:textId="4E977956" w:rsidR="00F36C86" w:rsidRPr="00ED2790" w:rsidRDefault="0046225F" w:rsidP="000053AE">
      <w:pPr>
        <w:pStyle w:val="Heading2"/>
        <w:rPr>
          <w:rFonts w:eastAsia="Arial" w:cs="Arial"/>
          <w:lang w:val="en-GB" w:eastAsia="en-AU"/>
        </w:rPr>
      </w:pPr>
      <w:bookmarkStart w:id="36" w:name="_Toc197433848"/>
      <w:r w:rsidRPr="00ED2790">
        <w:rPr>
          <w:rFonts w:eastAsia="Arial" w:cs="Arial"/>
          <w:lang w:val="en-GB" w:eastAsia="en-AU"/>
        </w:rPr>
        <w:t>Our achievements</w:t>
      </w:r>
      <w:bookmarkEnd w:id="36"/>
      <w:r w:rsidRPr="00ED2790">
        <w:rPr>
          <w:rFonts w:eastAsia="Arial" w:cs="Arial"/>
          <w:lang w:val="en-GB" w:eastAsia="en-AU"/>
        </w:rPr>
        <w:t xml:space="preserve"> </w:t>
      </w:r>
    </w:p>
    <w:p w14:paraId="76F527AF" w14:textId="033ED120" w:rsidR="004D3886" w:rsidRPr="00ED2790" w:rsidRDefault="00F460A6" w:rsidP="007615DC">
      <w:pPr>
        <w:pStyle w:val="Body"/>
        <w:rPr>
          <w:rFonts w:eastAsia="Arial"/>
        </w:rPr>
      </w:pPr>
      <w:r w:rsidRPr="00ED2790">
        <w:rPr>
          <w:rFonts w:eastAsia="Arial"/>
        </w:rPr>
        <w:t xml:space="preserve">With </w:t>
      </w:r>
      <w:r w:rsidRPr="00ED2790">
        <w:t>the laser sharp focus and clear guidance stated in our previous Access and Inclusion Plan (2021 – 2024)</w:t>
      </w:r>
      <w:r w:rsidR="00D339EA" w:rsidRPr="00ED2790">
        <w:t xml:space="preserve">, </w:t>
      </w:r>
      <w:r w:rsidR="0046225F" w:rsidRPr="00ED2790">
        <w:rPr>
          <w:rFonts w:eastAsia="Arial"/>
        </w:rPr>
        <w:t>Westpac</w:t>
      </w:r>
      <w:r w:rsidR="008E6509" w:rsidRPr="00ED2790">
        <w:rPr>
          <w:rFonts w:eastAsia="Arial"/>
        </w:rPr>
        <w:t xml:space="preserve">’s </w:t>
      </w:r>
      <w:r w:rsidR="0046225F" w:rsidRPr="00ED2790">
        <w:rPr>
          <w:rFonts w:eastAsia="Arial"/>
        </w:rPr>
        <w:t xml:space="preserve">sustained </w:t>
      </w:r>
      <w:r w:rsidR="0072553C" w:rsidRPr="00ED2790">
        <w:rPr>
          <w:rFonts w:eastAsia="Arial"/>
        </w:rPr>
        <w:t>action and progress</w:t>
      </w:r>
      <w:r w:rsidR="0046225F" w:rsidRPr="00ED2790">
        <w:rPr>
          <w:rFonts w:eastAsia="Arial"/>
        </w:rPr>
        <w:t xml:space="preserve"> o</w:t>
      </w:r>
      <w:r w:rsidR="009D3E41" w:rsidRPr="00ED2790">
        <w:rPr>
          <w:rFonts w:eastAsia="Arial"/>
        </w:rPr>
        <w:t>f</w:t>
      </w:r>
      <w:r w:rsidR="0046225F" w:rsidRPr="00ED2790">
        <w:rPr>
          <w:rFonts w:eastAsia="Arial"/>
        </w:rPr>
        <w:t xml:space="preserve"> access and inclusion</w:t>
      </w:r>
      <w:r w:rsidR="008E6509" w:rsidRPr="00ED2790">
        <w:rPr>
          <w:rFonts w:eastAsia="Arial"/>
        </w:rPr>
        <w:t xml:space="preserve"> has</w:t>
      </w:r>
      <w:r w:rsidR="0046225F" w:rsidRPr="00ED2790">
        <w:rPr>
          <w:rFonts w:eastAsia="Arial"/>
        </w:rPr>
        <w:t xml:space="preserve"> </w:t>
      </w:r>
      <w:r w:rsidR="008E6509" w:rsidRPr="00ED2790">
        <w:rPr>
          <w:rFonts w:eastAsia="Arial"/>
        </w:rPr>
        <w:t>led to</w:t>
      </w:r>
      <w:r w:rsidR="0046225F" w:rsidRPr="00ED2790">
        <w:rPr>
          <w:rFonts w:eastAsia="Arial"/>
        </w:rPr>
        <w:t xml:space="preserve"> </w:t>
      </w:r>
      <w:r w:rsidR="00462CA3" w:rsidRPr="00ED2790">
        <w:rPr>
          <w:rFonts w:eastAsia="Arial"/>
        </w:rPr>
        <w:t>acknowledgment of</w:t>
      </w:r>
      <w:r w:rsidR="008E6509" w:rsidRPr="00ED2790">
        <w:rPr>
          <w:rFonts w:eastAsia="Arial"/>
        </w:rPr>
        <w:t xml:space="preserve"> </w:t>
      </w:r>
      <w:r w:rsidR="0004423E">
        <w:rPr>
          <w:rFonts w:eastAsia="Arial"/>
        </w:rPr>
        <w:br/>
      </w:r>
      <w:r w:rsidR="008E6509" w:rsidRPr="00ED2790">
        <w:rPr>
          <w:rFonts w:eastAsia="Arial"/>
        </w:rPr>
        <w:t xml:space="preserve">our </w:t>
      </w:r>
      <w:r w:rsidR="00462CA3" w:rsidRPr="00ED2790">
        <w:rPr>
          <w:rFonts w:eastAsia="Arial"/>
        </w:rPr>
        <w:t>achievements</w:t>
      </w:r>
      <w:r w:rsidR="00EB2098" w:rsidRPr="00ED2790">
        <w:rPr>
          <w:rFonts w:eastAsia="Arial"/>
        </w:rPr>
        <w:t>.</w:t>
      </w:r>
    </w:p>
    <w:p w14:paraId="3778D934" w14:textId="7683077C" w:rsidR="00462CA3" w:rsidRPr="00ED2790" w:rsidRDefault="004D3886" w:rsidP="007615DC">
      <w:pPr>
        <w:pStyle w:val="bullet"/>
      </w:pPr>
      <w:r w:rsidRPr="00ED2790">
        <w:rPr>
          <w:rFonts w:eastAsia="Arial"/>
          <w:lang w:val="en-GB"/>
        </w:rPr>
        <w:t>R</w:t>
      </w:r>
      <w:r w:rsidR="001A454A" w:rsidRPr="00ED2790">
        <w:rPr>
          <w:rFonts w:eastAsia="Arial"/>
          <w:lang w:val="en-GB"/>
        </w:rPr>
        <w:t xml:space="preserve">ecognition as a </w:t>
      </w:r>
      <w:r w:rsidR="00462CA3" w:rsidRPr="00ED2790">
        <w:rPr>
          <w:rFonts w:eastAsia="Arial"/>
          <w:lang w:val="en-GB"/>
        </w:rPr>
        <w:t xml:space="preserve">Top Performer in the </w:t>
      </w:r>
      <w:r w:rsidR="00462CA3" w:rsidRPr="00ED2790">
        <w:t>Australian Disability Network</w:t>
      </w:r>
      <w:r w:rsidR="001A454A" w:rsidRPr="00ED2790">
        <w:t>’</w:t>
      </w:r>
      <w:r w:rsidR="00462CA3" w:rsidRPr="00ED2790">
        <w:t xml:space="preserve">s </w:t>
      </w:r>
      <w:hyperlink r:id="rId22" w:history="1">
        <w:r w:rsidR="00462CA3" w:rsidRPr="00ED2790">
          <w:rPr>
            <w:rStyle w:val="Hyperlink"/>
            <w:rFonts w:cs="Arial"/>
            <w:color w:val="auto"/>
          </w:rPr>
          <w:t xml:space="preserve">Access </w:t>
        </w:r>
        <w:r w:rsidR="008167DA" w:rsidRPr="00ED2790">
          <w:rPr>
            <w:rStyle w:val="Hyperlink"/>
            <w:rFonts w:cs="Arial"/>
            <w:color w:val="auto"/>
          </w:rPr>
          <w:t>and</w:t>
        </w:r>
        <w:r w:rsidR="00462CA3" w:rsidRPr="00ED2790">
          <w:rPr>
            <w:rStyle w:val="Hyperlink"/>
            <w:rFonts w:cs="Arial"/>
            <w:color w:val="auto"/>
          </w:rPr>
          <w:t xml:space="preserve"> Inclusion Index</w:t>
        </w:r>
      </w:hyperlink>
      <w:r w:rsidR="00462CA3" w:rsidRPr="00ED2790">
        <w:t xml:space="preserve"> </w:t>
      </w:r>
      <w:r w:rsidR="001A454A" w:rsidRPr="00ED2790">
        <w:t>(</w:t>
      </w:r>
      <w:r w:rsidR="00462CA3" w:rsidRPr="00ED2790">
        <w:t>2022 and 2024</w:t>
      </w:r>
      <w:r w:rsidR="001A454A" w:rsidRPr="00ED2790">
        <w:t>)</w:t>
      </w:r>
      <w:r w:rsidR="00462CA3" w:rsidRPr="00ED2790">
        <w:t xml:space="preserve">. </w:t>
      </w:r>
      <w:bookmarkStart w:id="37" w:name="_Hlk187227332"/>
    </w:p>
    <w:p w14:paraId="0E430B62" w14:textId="77B1FB4D" w:rsidR="00866A52" w:rsidRPr="00ED2790" w:rsidRDefault="00866A52" w:rsidP="007615DC">
      <w:pPr>
        <w:pStyle w:val="bullet"/>
        <w:rPr>
          <w:rFonts w:eastAsia="Arial"/>
        </w:rPr>
      </w:pPr>
      <w:r w:rsidRPr="00ED2790">
        <w:rPr>
          <w:rFonts w:eastAsia="Arial"/>
        </w:rPr>
        <w:t>Majella Knobel, Head of Access and Inclusion at Westpac awarded Australian Disability Network’s Change Maker of the Year in 202</w:t>
      </w:r>
      <w:r w:rsidR="00BA12CD" w:rsidRPr="00ED2790">
        <w:rPr>
          <w:rFonts w:eastAsia="Arial"/>
        </w:rPr>
        <w:t>3</w:t>
      </w:r>
      <w:r w:rsidRPr="00ED2790">
        <w:rPr>
          <w:rFonts w:eastAsia="Arial"/>
        </w:rPr>
        <w:t>.</w:t>
      </w:r>
    </w:p>
    <w:p w14:paraId="3D185591" w14:textId="148733B5" w:rsidR="00866A52" w:rsidRPr="00ED2790" w:rsidRDefault="00866A52" w:rsidP="007615DC">
      <w:pPr>
        <w:pStyle w:val="bullet"/>
        <w:rPr>
          <w:rFonts w:eastAsia="Arial"/>
        </w:rPr>
      </w:pPr>
      <w:r w:rsidRPr="00ED2790">
        <w:rPr>
          <w:rFonts w:eastAsia="Arial"/>
        </w:rPr>
        <w:t xml:space="preserve">Ruth Bonser, </w:t>
      </w:r>
      <w:r w:rsidR="000F1D9B" w:rsidRPr="00ED2790">
        <w:rPr>
          <w:rFonts w:eastAsia="Arial"/>
        </w:rPr>
        <w:t>Infrastructure Services Manager</w:t>
      </w:r>
      <w:r w:rsidRPr="00ED2790">
        <w:rPr>
          <w:rFonts w:eastAsia="Arial"/>
        </w:rPr>
        <w:t xml:space="preserve"> awarded Australian Disability Network’s Mentor of the Year 2024.</w:t>
      </w:r>
    </w:p>
    <w:p w14:paraId="3D9AB237" w14:textId="05ED05A8" w:rsidR="00866A52" w:rsidRPr="00ED2790" w:rsidRDefault="414C9EE9" w:rsidP="007615DC">
      <w:pPr>
        <w:pStyle w:val="bullet"/>
        <w:rPr>
          <w:rFonts w:eastAsia="Arial"/>
        </w:rPr>
      </w:pPr>
      <w:proofErr w:type="spellStart"/>
      <w:r w:rsidRPr="00ED2790">
        <w:rPr>
          <w:rFonts w:eastAsia="Arial"/>
        </w:rPr>
        <w:t>Recognised</w:t>
      </w:r>
      <w:proofErr w:type="spellEnd"/>
      <w:r w:rsidRPr="00ED2790">
        <w:rPr>
          <w:rFonts w:eastAsia="Arial"/>
        </w:rPr>
        <w:t xml:space="preserve"> by </w:t>
      </w:r>
      <w:proofErr w:type="spellStart"/>
      <w:r w:rsidRPr="00ED2790">
        <w:rPr>
          <w:rFonts w:eastAsia="Arial"/>
        </w:rPr>
        <w:t>LearnX</w:t>
      </w:r>
      <w:proofErr w:type="spellEnd"/>
      <w:r w:rsidRPr="00ED2790">
        <w:rPr>
          <w:rFonts w:eastAsia="Arial"/>
        </w:rPr>
        <w:t xml:space="preserve"> for ‘Best Learning &amp; Talent Development’ by embedding Universal Design for Learning principles to ensure equal access </w:t>
      </w:r>
      <w:r w:rsidR="5420C8C8" w:rsidRPr="00ED2790">
        <w:rPr>
          <w:rFonts w:eastAsia="Arial"/>
        </w:rPr>
        <w:t>in</w:t>
      </w:r>
      <w:r w:rsidRPr="00ED2790">
        <w:rPr>
          <w:rFonts w:eastAsia="Arial"/>
        </w:rPr>
        <w:t xml:space="preserve"> mandatory learning modules. </w:t>
      </w:r>
    </w:p>
    <w:p w14:paraId="72B3C1F7" w14:textId="11172029" w:rsidR="00866A52" w:rsidRPr="00ED2790" w:rsidRDefault="00866A52" w:rsidP="007615DC">
      <w:pPr>
        <w:pStyle w:val="bullet"/>
        <w:rPr>
          <w:rFonts w:eastAsia="Arial"/>
        </w:rPr>
      </w:pPr>
      <w:r w:rsidRPr="00ED2790">
        <w:rPr>
          <w:rFonts w:eastAsia="Arial"/>
        </w:rPr>
        <w:t>Premiered Australia’s first feature length film without picture released by Mastercard</w:t>
      </w:r>
      <w:r w:rsidRPr="00F404D7">
        <w:rPr>
          <w:rFonts w:eastAsia="Arial"/>
          <w:vertAlign w:val="superscript"/>
        </w:rPr>
        <w:t>®</w:t>
      </w:r>
      <w:r w:rsidRPr="00ED2790">
        <w:rPr>
          <w:rFonts w:eastAsia="Arial"/>
        </w:rPr>
        <w:t xml:space="preserve"> in partnership </w:t>
      </w:r>
      <w:r w:rsidR="005A1406" w:rsidRPr="00ED2790">
        <w:rPr>
          <w:rFonts w:eastAsia="Arial"/>
        </w:rPr>
        <w:t xml:space="preserve">at Westpac OpenAir </w:t>
      </w:r>
      <w:r w:rsidR="009643EF" w:rsidRPr="00ED2790">
        <w:rPr>
          <w:rFonts w:eastAsia="Arial"/>
        </w:rPr>
        <w:t>2023</w:t>
      </w:r>
      <w:r w:rsidRPr="00ED2790">
        <w:rPr>
          <w:rFonts w:eastAsia="Arial"/>
        </w:rPr>
        <w:t xml:space="preserve">. </w:t>
      </w:r>
    </w:p>
    <w:p w14:paraId="2D7BD06B" w14:textId="77777777" w:rsidR="004D3886" w:rsidRPr="00ED2790" w:rsidRDefault="004D3886" w:rsidP="007615DC">
      <w:pPr>
        <w:pStyle w:val="bullet"/>
        <w:rPr>
          <w:rFonts w:eastAsia="Arial" w:cs="Arial"/>
        </w:rPr>
      </w:pPr>
      <w:hyperlink r:id="rId23" w:history="1">
        <w:r w:rsidRPr="00ED2790">
          <w:rPr>
            <w:rStyle w:val="Hyperlink"/>
            <w:rFonts w:eastAsia="Arial" w:cs="Arial"/>
            <w:color w:val="auto"/>
          </w:rPr>
          <w:t>Westpac’s mobile banking app</w:t>
        </w:r>
      </w:hyperlink>
      <w:r w:rsidRPr="00ED2790">
        <w:rPr>
          <w:rFonts w:eastAsia="Arial" w:cs="Arial"/>
        </w:rPr>
        <w:t xml:space="preserve"> received the </w:t>
      </w:r>
      <w:hyperlink r:id="rId24" w:history="1">
        <w:r w:rsidRPr="00ED2790">
          <w:rPr>
            <w:rStyle w:val="Hyperlink"/>
            <w:rFonts w:eastAsia="Arial" w:cs="Arial"/>
            <w:color w:val="auto"/>
          </w:rPr>
          <w:t>award for best overall accessibility</w:t>
        </w:r>
      </w:hyperlink>
      <w:r w:rsidRPr="00ED2790">
        <w:rPr>
          <w:rFonts w:eastAsia="Arial" w:cs="Arial"/>
        </w:rPr>
        <w:t xml:space="preserve"> at the 2021 Australian Web Awards.</w:t>
      </w:r>
    </w:p>
    <w:p w14:paraId="0A682BF9" w14:textId="133122CA" w:rsidR="00ED2790" w:rsidRPr="00ED2790" w:rsidRDefault="00CC4FA8" w:rsidP="007615DC">
      <w:pPr>
        <w:pStyle w:val="bullet"/>
        <w:rPr>
          <w:rFonts w:eastAsia="Arial"/>
          <w:b/>
          <w:bCs/>
          <w:lang w:val="en-GB" w:eastAsia="en-AU"/>
        </w:rPr>
      </w:pPr>
      <w:r w:rsidRPr="00ED2790">
        <w:rPr>
          <w:rFonts w:eastAsia="Arial"/>
        </w:rPr>
        <w:t>Contributed more than $5,000,000 to people with disability between 2021</w:t>
      </w:r>
      <w:r w:rsidR="0004423E">
        <w:rPr>
          <w:rFonts w:eastAsia="Arial"/>
        </w:rPr>
        <w:t>–</w:t>
      </w:r>
      <w:r w:rsidRPr="00ED2790">
        <w:rPr>
          <w:rFonts w:eastAsia="Arial"/>
        </w:rPr>
        <w:t xml:space="preserve">2024 as part of our commitment to increase the number of, and the amount of spend with, suppliers that have strong disability foundations and commitments. </w:t>
      </w:r>
      <w:hyperlink r:id="rId25">
        <w:r w:rsidRPr="00ED2790">
          <w:rPr>
            <w:rStyle w:val="Hyperlink"/>
            <w:rFonts w:eastAsia="Arial" w:cs="Arial"/>
            <w:color w:val="auto"/>
            <w:lang w:val="en-GB"/>
          </w:rPr>
          <w:t>Find out more about supplier inclusion and diversity at Westpac</w:t>
        </w:r>
      </w:hyperlink>
      <w:r w:rsidRPr="00ED2790">
        <w:rPr>
          <w:rFonts w:eastAsia="Arial"/>
          <w:lang w:val="en-GB"/>
        </w:rPr>
        <w:t xml:space="preserve">. </w:t>
      </w:r>
    </w:p>
    <w:p w14:paraId="3876D16B" w14:textId="10085671" w:rsidR="00CC4FA8" w:rsidRPr="00ED2790" w:rsidRDefault="4A9BD903" w:rsidP="007615DC">
      <w:pPr>
        <w:pStyle w:val="bullet"/>
        <w:rPr>
          <w:rFonts w:eastAsia="Arial"/>
          <w:b/>
          <w:bCs/>
          <w:lang w:val="en-GB" w:eastAsia="en-AU"/>
        </w:rPr>
      </w:pPr>
      <w:r w:rsidRPr="00ED2790">
        <w:rPr>
          <w:rFonts w:eastAsia="Arial"/>
        </w:rPr>
        <w:t>From 2021</w:t>
      </w:r>
      <w:r w:rsidR="0004423E">
        <w:rPr>
          <w:rFonts w:eastAsia="Arial"/>
        </w:rPr>
        <w:t>–</w:t>
      </w:r>
      <w:r w:rsidRPr="00ED2790">
        <w:rPr>
          <w:rFonts w:eastAsia="Arial"/>
        </w:rPr>
        <w:t xml:space="preserve">2024, </w:t>
      </w:r>
      <w:hyperlink r:id="rId26">
        <w:r w:rsidR="1EB92176" w:rsidRPr="00ED2790">
          <w:rPr>
            <w:rStyle w:val="Hyperlink"/>
            <w:rFonts w:eastAsia="Arial" w:cs="Arial"/>
            <w:color w:val="auto"/>
          </w:rPr>
          <w:t>Westpac Foundation</w:t>
        </w:r>
      </w:hyperlink>
      <w:r w:rsidRPr="00ED2790">
        <w:rPr>
          <w:rFonts w:eastAsia="Arial"/>
        </w:rPr>
        <w:t xml:space="preserve"> provided $1,780,000 of funding through grants or loans to social enterprises and </w:t>
      </w:r>
      <w:r w:rsidRPr="00ED2790">
        <w:rPr>
          <w:rFonts w:eastAsia="Arial"/>
        </w:rPr>
        <w:lastRenderedPageBreak/>
        <w:t xml:space="preserve">community </w:t>
      </w:r>
      <w:proofErr w:type="spellStart"/>
      <w:r w:rsidRPr="00ED2790">
        <w:rPr>
          <w:rFonts w:eastAsia="Arial"/>
        </w:rPr>
        <w:t>organisations</w:t>
      </w:r>
      <w:proofErr w:type="spellEnd"/>
      <w:r w:rsidRPr="00ED2790">
        <w:rPr>
          <w:rFonts w:eastAsia="Arial"/>
        </w:rPr>
        <w:t xml:space="preserve"> that support people with disability and/or carers. These </w:t>
      </w:r>
      <w:proofErr w:type="spellStart"/>
      <w:r w:rsidRPr="00ED2790">
        <w:rPr>
          <w:rFonts w:eastAsia="Arial"/>
        </w:rPr>
        <w:t>organisations</w:t>
      </w:r>
      <w:proofErr w:type="spellEnd"/>
      <w:r w:rsidRPr="00ED2790">
        <w:rPr>
          <w:rFonts w:eastAsia="Arial"/>
        </w:rPr>
        <w:t xml:space="preserve"> created 3,649 jobs and training pathways for those facing employment barriers.</w:t>
      </w:r>
    </w:p>
    <w:p w14:paraId="4DE28FED" w14:textId="77777777" w:rsidR="0077050E" w:rsidRDefault="0077050E" w:rsidP="0077050E">
      <w:pPr>
        <w:pStyle w:val="note"/>
        <w:rPr>
          <w:i/>
          <w:iCs/>
        </w:rPr>
      </w:pPr>
    </w:p>
    <w:bookmarkEnd w:id="33"/>
    <w:bookmarkEnd w:id="37"/>
    <w:p w14:paraId="6507B39D" w14:textId="77777777" w:rsidR="00623EFD" w:rsidRPr="00764937" w:rsidRDefault="00623EFD" w:rsidP="0077050E">
      <w:pPr>
        <w:pStyle w:val="note"/>
        <w:rPr>
          <w:i/>
          <w:iCs/>
          <w:sz w:val="24"/>
          <w:szCs w:val="24"/>
        </w:rPr>
      </w:pPr>
      <w:r w:rsidRPr="00764937">
        <w:rPr>
          <w:i/>
          <w:iCs/>
          <w:sz w:val="24"/>
          <w:szCs w:val="24"/>
        </w:rPr>
        <w:t xml:space="preserve">Westpac Group provides support to the Westpac Community Trust and the Westpac Buckland Fund (known as the Westpac Foundation). While Westpac was involved in establishing the foundations, they are non-profit organisations that are separate to the Westpac Group. </w:t>
      </w:r>
    </w:p>
    <w:p w14:paraId="4CA4BBCC" w14:textId="6A88AE10" w:rsidR="00F404D7" w:rsidRPr="00764937" w:rsidRDefault="00F404D7" w:rsidP="0077050E">
      <w:pPr>
        <w:pStyle w:val="note"/>
        <w:rPr>
          <w:i/>
          <w:iCs/>
          <w:sz w:val="24"/>
          <w:szCs w:val="24"/>
        </w:rPr>
      </w:pPr>
      <w:r w:rsidRPr="00764937">
        <w:rPr>
          <w:i/>
          <w:iCs/>
          <w:sz w:val="24"/>
          <w:szCs w:val="24"/>
        </w:rPr>
        <w:t>Mastercard</w:t>
      </w:r>
      <w:r w:rsidRPr="00764937">
        <w:rPr>
          <w:i/>
          <w:iCs/>
          <w:sz w:val="24"/>
          <w:szCs w:val="24"/>
          <w:vertAlign w:val="superscript"/>
        </w:rPr>
        <w:t>®</w:t>
      </w:r>
      <w:r w:rsidRPr="00764937">
        <w:rPr>
          <w:i/>
          <w:iCs/>
          <w:sz w:val="24"/>
          <w:szCs w:val="24"/>
        </w:rPr>
        <w:t xml:space="preserve"> is a registered trademark, and the circles design is a trademark of Mastercard International Incorporated.</w:t>
      </w:r>
    </w:p>
    <w:p w14:paraId="5E081687" w14:textId="7D092F71" w:rsidR="000A3C63" w:rsidRPr="00ED2790" w:rsidRDefault="000A3C63" w:rsidP="00BB0593">
      <w:pPr>
        <w:spacing w:line="360" w:lineRule="auto"/>
        <w:rPr>
          <w:rFonts w:ascii="Arial" w:eastAsia="Arial" w:hAnsi="Arial" w:cs="Arial"/>
          <w:highlight w:val="green"/>
          <w:lang w:val="en-GB"/>
        </w:rPr>
      </w:pPr>
    </w:p>
    <w:p w14:paraId="0C19FD36" w14:textId="77777777" w:rsidR="000A3C63" w:rsidRPr="00ED2790" w:rsidRDefault="000A3C63" w:rsidP="000A3C63">
      <w:pPr>
        <w:pStyle w:val="Heading2"/>
        <w:rPr>
          <w:lang w:val="en-GB"/>
        </w:rPr>
      </w:pPr>
      <w:bookmarkStart w:id="38" w:name="_Toc197433849"/>
      <w:r w:rsidRPr="00ED2790">
        <w:rPr>
          <w:lang w:val="en-GB"/>
        </w:rPr>
        <w:t>Embedding accessibility into the everyday</w:t>
      </w:r>
      <w:bookmarkEnd w:id="38"/>
    </w:p>
    <w:p w14:paraId="0BF2C882" w14:textId="31C27547" w:rsidR="00887AAA" w:rsidRPr="00ED2790" w:rsidRDefault="000B03C2" w:rsidP="007615DC">
      <w:pPr>
        <w:pStyle w:val="Body"/>
      </w:pPr>
      <w:r w:rsidRPr="00ED2790">
        <w:rPr>
          <w:rFonts w:eastAsia="Arial"/>
        </w:rPr>
        <w:t>Access to</w:t>
      </w:r>
      <w:r w:rsidR="00530E60" w:rsidRPr="00ED2790">
        <w:rPr>
          <w:rFonts w:eastAsia="Arial"/>
        </w:rPr>
        <w:t xml:space="preserve"> banking </w:t>
      </w:r>
      <w:r w:rsidR="00530E60" w:rsidRPr="007615DC">
        <w:rPr>
          <w:rFonts w:eastAsia="Arial"/>
        </w:rPr>
        <w:t>services</w:t>
      </w:r>
      <w:r w:rsidR="00530E60" w:rsidRPr="00ED2790">
        <w:rPr>
          <w:rFonts w:eastAsia="Arial"/>
        </w:rPr>
        <w:t xml:space="preserve"> is </w:t>
      </w:r>
      <w:r w:rsidR="00FC1A82" w:rsidRPr="00ED2790">
        <w:rPr>
          <w:rFonts w:eastAsia="Arial"/>
        </w:rPr>
        <w:t>essential</w:t>
      </w:r>
      <w:r w:rsidR="00530E60" w:rsidRPr="00ED2790">
        <w:rPr>
          <w:rFonts w:eastAsia="Arial"/>
        </w:rPr>
        <w:t xml:space="preserve"> </w:t>
      </w:r>
      <w:r w:rsidR="00FC1A82" w:rsidRPr="00ED2790">
        <w:rPr>
          <w:rFonts w:eastAsia="Arial"/>
        </w:rPr>
        <w:t>for</w:t>
      </w:r>
      <w:r w:rsidR="00530E60" w:rsidRPr="00ED2790">
        <w:rPr>
          <w:rFonts w:eastAsia="Arial"/>
        </w:rPr>
        <w:t xml:space="preserve"> participating in society and our economy, as well as enabling independence. </w:t>
      </w:r>
      <w:r w:rsidR="002B5384" w:rsidRPr="00ED2790">
        <w:t xml:space="preserve">Our </w:t>
      </w:r>
      <w:r w:rsidR="00236428" w:rsidRPr="00ED2790">
        <w:t>commitment to</w:t>
      </w:r>
      <w:r w:rsidR="002B5384" w:rsidRPr="00ED2790">
        <w:t xml:space="preserve"> access and inclusion </w:t>
      </w:r>
      <w:r w:rsidR="00236428" w:rsidRPr="00ED2790">
        <w:t xml:space="preserve">drives our daily efforts across the </w:t>
      </w:r>
      <w:proofErr w:type="spellStart"/>
      <w:r w:rsidR="00236428" w:rsidRPr="00ED2790">
        <w:t>organisation</w:t>
      </w:r>
      <w:proofErr w:type="spellEnd"/>
      <w:r w:rsidR="00236428" w:rsidRPr="00ED2790">
        <w:t xml:space="preserve"> to support this. </w:t>
      </w:r>
    </w:p>
    <w:p w14:paraId="12218C80" w14:textId="43EA3B53" w:rsidR="00B823E7" w:rsidRPr="00ED2790" w:rsidRDefault="00B823E7" w:rsidP="007615DC">
      <w:pPr>
        <w:pStyle w:val="Heading3"/>
        <w:rPr>
          <w:rFonts w:eastAsia="Arial" w:cs="Arial"/>
        </w:rPr>
      </w:pPr>
      <w:bookmarkStart w:id="39" w:name="_Toc197433850"/>
      <w:r w:rsidRPr="00ED2790">
        <w:rPr>
          <w:rFonts w:eastAsia="Arial" w:cs="Arial"/>
        </w:rPr>
        <w:t xml:space="preserve">Customer </w:t>
      </w:r>
      <w:r w:rsidR="00D917EC" w:rsidRPr="00ED2790">
        <w:rPr>
          <w:rFonts w:eastAsia="Arial" w:cs="Arial"/>
        </w:rPr>
        <w:t>c</w:t>
      </w:r>
      <w:r w:rsidRPr="00ED2790">
        <w:rPr>
          <w:rFonts w:eastAsia="Arial" w:cs="Arial"/>
        </w:rPr>
        <w:t xml:space="preserve">are at the </w:t>
      </w:r>
      <w:r w:rsidR="00D917EC" w:rsidRPr="00ED2790">
        <w:rPr>
          <w:rFonts w:eastAsia="Arial" w:cs="Arial"/>
        </w:rPr>
        <w:t>h</w:t>
      </w:r>
      <w:r w:rsidRPr="00ED2790">
        <w:rPr>
          <w:rFonts w:eastAsia="Arial" w:cs="Arial"/>
        </w:rPr>
        <w:t>eart</w:t>
      </w:r>
      <w:bookmarkEnd w:id="39"/>
    </w:p>
    <w:p w14:paraId="026FB510" w14:textId="1FF325BD" w:rsidR="002C16B7" w:rsidRPr="00ED2790" w:rsidRDefault="002C16B7" w:rsidP="007615DC">
      <w:pPr>
        <w:pStyle w:val="bullet"/>
        <w:rPr>
          <w:rFonts w:eastAsia="Arial"/>
        </w:rPr>
      </w:pPr>
      <w:bookmarkStart w:id="40" w:name="_Hlk188532767"/>
      <w:bookmarkStart w:id="41" w:name="_Hlk188532921"/>
      <w:r w:rsidRPr="00ED2790">
        <w:rPr>
          <w:rFonts w:eastAsia="Arial"/>
        </w:rPr>
        <w:t>Physical cards with a notch cut-out to help customers orientate their cards and braille dots to assist them in identifying which card they are using.</w:t>
      </w:r>
    </w:p>
    <w:p w14:paraId="5E5B769B" w14:textId="0C816E38" w:rsidR="002C16B7" w:rsidRPr="00ED2790" w:rsidRDefault="002C16B7" w:rsidP="007615DC">
      <w:pPr>
        <w:pStyle w:val="bullet"/>
        <w:rPr>
          <w:rFonts w:eastAsia="Arial"/>
          <w:lang w:val="en-GB"/>
        </w:rPr>
      </w:pPr>
      <w:r w:rsidRPr="00ED2790">
        <w:rPr>
          <w:rFonts w:eastAsia="Arial"/>
        </w:rPr>
        <w:t>EFTPOS</w:t>
      </w:r>
      <w:r w:rsidR="00F404D7">
        <w:rPr>
          <w:rFonts w:eastAsia="Arial"/>
        </w:rPr>
        <w:t xml:space="preserve"> </w:t>
      </w:r>
      <w:r w:rsidRPr="00ED2790">
        <w:rPr>
          <w:rFonts w:eastAsia="Arial"/>
        </w:rPr>
        <w:t xml:space="preserve">Now Terminals </w:t>
      </w:r>
      <w:r w:rsidR="000D757A" w:rsidRPr="00ED2790">
        <w:rPr>
          <w:rFonts w:eastAsia="Arial"/>
        </w:rPr>
        <w:t xml:space="preserve">are </w:t>
      </w:r>
      <w:r w:rsidR="005303D8" w:rsidRPr="00ED2790">
        <w:rPr>
          <w:rFonts w:eastAsia="Arial"/>
        </w:rPr>
        <w:t xml:space="preserve">more </w:t>
      </w:r>
      <w:r w:rsidR="000D757A" w:rsidRPr="00ED2790">
        <w:rPr>
          <w:rFonts w:eastAsia="Arial"/>
        </w:rPr>
        <w:t>accessible</w:t>
      </w:r>
      <w:r w:rsidRPr="00ED2790">
        <w:rPr>
          <w:rFonts w:eastAsia="Arial"/>
        </w:rPr>
        <w:t xml:space="preserve"> for customers who are blind, have low vision or limited mobility to enter their PIN securely and independently. </w:t>
      </w:r>
    </w:p>
    <w:p w14:paraId="20D3990A" w14:textId="06347608" w:rsidR="00620D1B" w:rsidRPr="00ED2790" w:rsidRDefault="64998A24" w:rsidP="007615DC">
      <w:pPr>
        <w:pStyle w:val="bullet"/>
        <w:rPr>
          <w:rFonts w:eastAsia="Arial"/>
        </w:rPr>
      </w:pPr>
      <w:r w:rsidRPr="00ED2790">
        <w:rPr>
          <w:rFonts w:eastAsia="Arial"/>
        </w:rPr>
        <w:t>Targeted</w:t>
      </w:r>
      <w:r w:rsidR="3865DB85" w:rsidRPr="00ED2790">
        <w:rPr>
          <w:rFonts w:eastAsia="Arial"/>
        </w:rPr>
        <w:t xml:space="preserve"> training for our people </w:t>
      </w:r>
      <w:r w:rsidR="1EA327AE" w:rsidRPr="00ED2790">
        <w:rPr>
          <w:rFonts w:eastAsia="Arial"/>
        </w:rPr>
        <w:t xml:space="preserve">in </w:t>
      </w:r>
      <w:r w:rsidR="3865DB85" w:rsidRPr="00ED2790">
        <w:rPr>
          <w:rFonts w:eastAsia="Arial"/>
        </w:rPr>
        <w:t>providing</w:t>
      </w:r>
      <w:r w:rsidR="04741A33" w:rsidRPr="00ED2790">
        <w:rPr>
          <w:rFonts w:eastAsia="Arial"/>
        </w:rPr>
        <w:t xml:space="preserve"> extra care </w:t>
      </w:r>
      <w:r w:rsidR="3865DB85" w:rsidRPr="00ED2790">
        <w:rPr>
          <w:rFonts w:eastAsia="Arial"/>
        </w:rPr>
        <w:t>to</w:t>
      </w:r>
      <w:r w:rsidR="04741A33" w:rsidRPr="00ED2790">
        <w:rPr>
          <w:rFonts w:eastAsia="Arial"/>
        </w:rPr>
        <w:t xml:space="preserve"> customers in vulnerable circumstances, guided by the </w:t>
      </w:r>
      <w:r w:rsidR="00F404D7">
        <w:rPr>
          <w:rFonts w:eastAsia="Arial"/>
        </w:rPr>
        <w:br/>
      </w:r>
      <w:hyperlink r:id="rId27">
        <w:r w:rsidR="04741A33" w:rsidRPr="00ED2790">
          <w:rPr>
            <w:rStyle w:val="Hyperlink"/>
            <w:rFonts w:eastAsia="Arial" w:cs="Arial"/>
            <w:color w:val="auto"/>
            <w:lang w:val="en-GB"/>
          </w:rPr>
          <w:t>ABA’s Banking Code of Practice</w:t>
        </w:r>
      </w:hyperlink>
      <w:r w:rsidR="04741A33" w:rsidRPr="00ED2790">
        <w:rPr>
          <w:rFonts w:eastAsia="Arial"/>
        </w:rPr>
        <w:t xml:space="preserve">. </w:t>
      </w:r>
      <w:r w:rsidR="00F404D7">
        <w:rPr>
          <w:rFonts w:eastAsia="Arial"/>
        </w:rPr>
        <w:br/>
      </w:r>
      <w:hyperlink r:id="rId28">
        <w:r w:rsidR="04741A33" w:rsidRPr="00ED2790">
          <w:rPr>
            <w:rStyle w:val="Hyperlink"/>
            <w:rFonts w:eastAsia="Arial" w:cs="Arial"/>
            <w:color w:val="auto"/>
            <w:lang w:val="en-GB"/>
          </w:rPr>
          <w:t>Learn more about Westpac’s support in tough times</w:t>
        </w:r>
        <w:r w:rsidR="04741A33" w:rsidRPr="00CD048D">
          <w:rPr>
            <w:rStyle w:val="Hyperlink"/>
            <w:rFonts w:eastAsia="Arial" w:cs="Arial"/>
            <w:color w:val="auto"/>
            <w:u w:val="none"/>
            <w:lang w:val="en-GB"/>
          </w:rPr>
          <w:t>.</w:t>
        </w:r>
      </w:hyperlink>
      <w:r w:rsidR="3865DB85" w:rsidRPr="00ED2790">
        <w:rPr>
          <w:rFonts w:eastAsia="Arial"/>
        </w:rPr>
        <w:t xml:space="preserve"> </w:t>
      </w:r>
    </w:p>
    <w:bookmarkEnd w:id="40"/>
    <w:p w14:paraId="761E2BDC" w14:textId="77777777" w:rsidR="00037E18" w:rsidRPr="00ED2790" w:rsidRDefault="00037E18" w:rsidP="007615DC">
      <w:pPr>
        <w:pStyle w:val="bullet"/>
        <w:rPr>
          <w:rFonts w:eastAsia="Arial" w:cs="Arial"/>
          <w:lang w:val="en-GB"/>
        </w:rPr>
      </w:pPr>
      <w:r w:rsidRPr="00ED2790">
        <w:rPr>
          <w:rFonts w:eastAsia="Arial"/>
        </w:rPr>
        <w:t>Our premises seek to provide equal, dignified and inclusive access by adhering to Westpac’s ‘Intuitive Accessibility’ guidelines and relevant property legislation.</w:t>
      </w:r>
    </w:p>
    <w:p w14:paraId="6CCD93D3" w14:textId="5DBEF404" w:rsidR="006C1B63" w:rsidRPr="00ED2790" w:rsidRDefault="7437BD98" w:rsidP="007615DC">
      <w:pPr>
        <w:pStyle w:val="bullet"/>
        <w:rPr>
          <w:rFonts w:eastAsia="Arial"/>
        </w:rPr>
      </w:pPr>
      <w:r w:rsidRPr="00ED2790">
        <w:rPr>
          <w:rFonts w:eastAsia="Arial"/>
        </w:rPr>
        <w:t xml:space="preserve">35,000+ employees have </w:t>
      </w:r>
      <w:r w:rsidR="54596FB7" w:rsidRPr="00ED2790">
        <w:rPr>
          <w:rFonts w:eastAsia="Arial"/>
        </w:rPr>
        <w:t>access to</w:t>
      </w:r>
      <w:r w:rsidRPr="00ED2790">
        <w:rPr>
          <w:rFonts w:eastAsia="Arial"/>
        </w:rPr>
        <w:t xml:space="preserve"> targeted and </w:t>
      </w:r>
      <w:r w:rsidR="044487E7" w:rsidRPr="00ED2790">
        <w:rPr>
          <w:rFonts w:eastAsia="Arial"/>
        </w:rPr>
        <w:t>blended</w:t>
      </w:r>
      <w:r w:rsidRPr="00ED2790">
        <w:rPr>
          <w:rFonts w:eastAsia="Arial"/>
        </w:rPr>
        <w:t xml:space="preserve"> training solutions</w:t>
      </w:r>
      <w:bookmarkEnd w:id="41"/>
      <w:r w:rsidR="54596FB7" w:rsidRPr="00ED2790">
        <w:rPr>
          <w:rFonts w:eastAsia="Arial"/>
        </w:rPr>
        <w:t xml:space="preserve"> </w:t>
      </w:r>
      <w:r w:rsidR="073531C7" w:rsidRPr="00ED2790">
        <w:rPr>
          <w:rFonts w:eastAsia="Arial"/>
        </w:rPr>
        <w:t xml:space="preserve">in supporting </w:t>
      </w:r>
      <w:r w:rsidR="54596FB7" w:rsidRPr="00ED2790">
        <w:rPr>
          <w:rFonts w:eastAsia="Arial"/>
        </w:rPr>
        <w:t>Disability Confidence</w:t>
      </w:r>
      <w:r w:rsidR="044487E7" w:rsidRPr="00ED2790">
        <w:rPr>
          <w:rFonts w:eastAsia="Arial"/>
        </w:rPr>
        <w:t xml:space="preserve">. </w:t>
      </w:r>
    </w:p>
    <w:bookmarkEnd w:id="34"/>
    <w:p w14:paraId="63805AF2" w14:textId="1215A703" w:rsidR="00ED2790" w:rsidRPr="00ED2790" w:rsidRDefault="00ED2790" w:rsidP="00EA7F41">
      <w:pPr>
        <w:pStyle w:val="Quote1"/>
      </w:pPr>
      <w:r w:rsidRPr="00ED2790">
        <w:t>“It is such a powerful session. Gratitude and appreciation for this to be brought into focus. Not enough words to describe the feelings.”</w:t>
      </w:r>
      <w:r w:rsidR="00B44061">
        <w:t xml:space="preserve"> </w:t>
      </w:r>
      <w:r w:rsidR="00B44061" w:rsidRPr="008B2CE7">
        <w:rPr>
          <w:i w:val="0"/>
          <w:iCs w:val="0"/>
        </w:rPr>
        <w:t>Westpac employee</w:t>
      </w:r>
    </w:p>
    <w:p w14:paraId="25ACE9E9" w14:textId="63754F3C" w:rsidR="006C1B63" w:rsidRPr="00ED2790" w:rsidRDefault="006C1B63" w:rsidP="00EA7F41">
      <w:pPr>
        <w:pStyle w:val="Quote1"/>
      </w:pPr>
      <w:r w:rsidRPr="00ED2790">
        <w:t>“We are charged with great responsibility to service our customers and work with a diverse group of employees and the workshop equips us with the right knowledge to execute our roles effectively.”</w:t>
      </w:r>
      <w:r w:rsidR="00B44061">
        <w:t xml:space="preserve"> </w:t>
      </w:r>
      <w:r w:rsidR="00B44061" w:rsidRPr="00415DFF">
        <w:rPr>
          <w:i w:val="0"/>
          <w:iCs w:val="0"/>
        </w:rPr>
        <w:t>Westpac employee</w:t>
      </w:r>
    </w:p>
    <w:p w14:paraId="7D760031" w14:textId="205B6F08" w:rsidR="00B823E7" w:rsidRPr="00ED2790" w:rsidRDefault="00B823E7" w:rsidP="007615DC">
      <w:pPr>
        <w:pStyle w:val="Heading3"/>
        <w:rPr>
          <w:rFonts w:eastAsia="Arial" w:cs="Arial"/>
        </w:rPr>
      </w:pPr>
      <w:bookmarkStart w:id="42" w:name="_Toc197433851"/>
      <w:r w:rsidRPr="00ED2790">
        <w:rPr>
          <w:rFonts w:eastAsia="Arial" w:cs="Arial"/>
        </w:rPr>
        <w:t xml:space="preserve">Easy to do </w:t>
      </w:r>
      <w:r w:rsidR="00D917EC" w:rsidRPr="007615DC">
        <w:t>b</w:t>
      </w:r>
      <w:r w:rsidRPr="007615DC">
        <w:t>usiness</w:t>
      </w:r>
      <w:r w:rsidRPr="00ED2790">
        <w:rPr>
          <w:rFonts w:eastAsia="Arial" w:cs="Arial"/>
        </w:rPr>
        <w:t xml:space="preserve"> </w:t>
      </w:r>
      <w:r w:rsidR="00D917EC" w:rsidRPr="00ED2790">
        <w:rPr>
          <w:rFonts w:eastAsia="Arial" w:cs="Arial"/>
        </w:rPr>
        <w:t>w</w:t>
      </w:r>
      <w:r w:rsidRPr="00ED2790">
        <w:rPr>
          <w:rFonts w:eastAsia="Arial" w:cs="Arial"/>
        </w:rPr>
        <w:t>ith</w:t>
      </w:r>
      <w:bookmarkEnd w:id="42"/>
      <w:r w:rsidRPr="00ED2790">
        <w:rPr>
          <w:rFonts w:eastAsia="Arial" w:cs="Arial"/>
        </w:rPr>
        <w:t xml:space="preserve"> </w:t>
      </w:r>
    </w:p>
    <w:p w14:paraId="63D6B39E" w14:textId="274BA972" w:rsidR="006C1B63" w:rsidRPr="00ED2790" w:rsidRDefault="00B73F6B" w:rsidP="007615DC">
      <w:pPr>
        <w:pStyle w:val="bullet"/>
        <w:rPr>
          <w:rFonts w:eastAsia="Arial"/>
        </w:rPr>
      </w:pPr>
      <w:r w:rsidRPr="00ED2790">
        <w:rPr>
          <w:rFonts w:eastAsia="Arial"/>
        </w:rPr>
        <w:t>We have</w:t>
      </w:r>
      <w:r w:rsidR="00902C79" w:rsidRPr="00ED2790">
        <w:rPr>
          <w:rFonts w:eastAsia="Arial"/>
        </w:rPr>
        <w:t xml:space="preserve"> made </w:t>
      </w:r>
      <w:r w:rsidR="006C1B63" w:rsidRPr="00ED2790">
        <w:rPr>
          <w:rFonts w:eastAsia="Arial"/>
        </w:rPr>
        <w:t xml:space="preserve">banking information more accessible through the provision of Easy English guides, interpreter services and additional languages across our ATMs, supporting ease of access. </w:t>
      </w:r>
      <w:hyperlink r:id="rId29">
        <w:r w:rsidR="006C1B63" w:rsidRPr="00ED2790">
          <w:rPr>
            <w:rStyle w:val="Hyperlink"/>
            <w:rFonts w:eastAsia="Arial" w:cs="Arial"/>
            <w:color w:val="auto"/>
            <w:lang w:val="en-GB"/>
          </w:rPr>
          <w:t>Find out more about accessibility at Westpac</w:t>
        </w:r>
        <w:r w:rsidR="006C1B63" w:rsidRPr="00F404D7">
          <w:rPr>
            <w:rStyle w:val="Hyperlink"/>
            <w:rFonts w:eastAsia="Arial" w:cs="Arial"/>
            <w:color w:val="auto"/>
            <w:u w:val="none"/>
            <w:lang w:val="en-GB"/>
          </w:rPr>
          <w:t>.</w:t>
        </w:r>
      </w:hyperlink>
      <w:r w:rsidR="006C1B63" w:rsidRPr="00ED2790">
        <w:rPr>
          <w:rFonts w:eastAsia="Arial"/>
        </w:rPr>
        <w:t xml:space="preserve"> </w:t>
      </w:r>
    </w:p>
    <w:p w14:paraId="2B8DA591" w14:textId="3312FA65" w:rsidR="006C1B63" w:rsidRPr="00ED2790" w:rsidRDefault="006B2FCC" w:rsidP="007615DC">
      <w:pPr>
        <w:pStyle w:val="bullet"/>
      </w:pPr>
      <w:r w:rsidRPr="00ED2790">
        <w:t>We provide</w:t>
      </w:r>
      <w:r w:rsidR="006C1B63" w:rsidRPr="00ED2790">
        <w:t xml:space="preserve"> our </w:t>
      </w:r>
      <w:hyperlink r:id="rId30">
        <w:r w:rsidR="006C1B63" w:rsidRPr="00ED2790">
          <w:rPr>
            <w:rStyle w:val="Hyperlink"/>
            <w:rFonts w:eastAsia="Arial" w:cs="Arial"/>
            <w:color w:val="auto"/>
            <w:lang w:val="en-GB"/>
          </w:rPr>
          <w:t>feedback and complaints handling process</w:t>
        </w:r>
      </w:hyperlink>
      <w:r w:rsidR="006C1B63" w:rsidRPr="00ED2790">
        <w:t xml:space="preserve"> in various formats, ensuring accessibility for all. </w:t>
      </w:r>
    </w:p>
    <w:p w14:paraId="41D329BC" w14:textId="31400D87" w:rsidR="006C1B63" w:rsidRPr="00ED2790" w:rsidRDefault="006B2FCC" w:rsidP="007615DC">
      <w:pPr>
        <w:pStyle w:val="bullet"/>
        <w:rPr>
          <w:rFonts w:eastAsia="Arial"/>
        </w:rPr>
      </w:pPr>
      <w:r w:rsidRPr="00ED2790">
        <w:rPr>
          <w:rFonts w:eastAsia="Arial"/>
        </w:rPr>
        <w:t>We work</w:t>
      </w:r>
      <w:r w:rsidR="006C1B63" w:rsidRPr="00ED2790">
        <w:rPr>
          <w:rFonts w:eastAsia="Arial"/>
        </w:rPr>
        <w:t xml:space="preserve"> to</w:t>
      </w:r>
      <w:r w:rsidR="00014559" w:rsidRPr="00ED2790">
        <w:rPr>
          <w:rFonts w:eastAsia="Arial"/>
        </w:rPr>
        <w:t>wards</w:t>
      </w:r>
      <w:r w:rsidR="006C1B63" w:rsidRPr="00ED2790">
        <w:rPr>
          <w:rFonts w:eastAsia="Arial"/>
        </w:rPr>
        <w:t xml:space="preserve"> </w:t>
      </w:r>
      <w:hyperlink r:id="rId31">
        <w:r w:rsidR="006C1B63" w:rsidRPr="00ED2790">
          <w:rPr>
            <w:rStyle w:val="Hyperlink"/>
            <w:rFonts w:eastAsia="Arial" w:cs="Arial"/>
            <w:color w:val="auto"/>
            <w:lang w:val="en-GB"/>
          </w:rPr>
          <w:t xml:space="preserve">our commitment </w:t>
        </w:r>
        <w:proofErr w:type="gramStart"/>
        <w:r w:rsidR="006C1B63" w:rsidRPr="00ED2790">
          <w:rPr>
            <w:rStyle w:val="Hyperlink"/>
            <w:rFonts w:eastAsia="Arial" w:cs="Arial"/>
            <w:color w:val="auto"/>
            <w:lang w:val="en-GB"/>
          </w:rPr>
          <w:t>of</w:t>
        </w:r>
        <w:proofErr w:type="gramEnd"/>
        <w:r w:rsidR="006C1B63" w:rsidRPr="00ED2790">
          <w:rPr>
            <w:rStyle w:val="Hyperlink"/>
            <w:rFonts w:eastAsia="Arial" w:cs="Arial"/>
            <w:color w:val="auto"/>
            <w:lang w:val="en-GB"/>
          </w:rPr>
          <w:t xml:space="preserve"> W</w:t>
        </w:r>
        <w:r w:rsidR="00D035B8" w:rsidRPr="00ED2790">
          <w:rPr>
            <w:rStyle w:val="Hyperlink"/>
            <w:rFonts w:eastAsia="Arial" w:cs="Arial"/>
            <w:color w:val="auto"/>
            <w:lang w:val="en-GB"/>
          </w:rPr>
          <w:t xml:space="preserve">eb </w:t>
        </w:r>
        <w:r w:rsidR="00E34125" w:rsidRPr="00ED2790">
          <w:rPr>
            <w:rStyle w:val="Hyperlink"/>
            <w:rFonts w:eastAsia="Arial" w:cs="Arial"/>
            <w:color w:val="auto"/>
            <w:lang w:val="en-GB"/>
          </w:rPr>
          <w:t>Content</w:t>
        </w:r>
        <w:r w:rsidR="00D035B8" w:rsidRPr="00ED2790">
          <w:rPr>
            <w:rStyle w:val="Hyperlink"/>
            <w:rFonts w:eastAsia="Arial" w:cs="Arial"/>
            <w:color w:val="auto"/>
            <w:lang w:val="en-GB"/>
          </w:rPr>
          <w:t xml:space="preserve"> </w:t>
        </w:r>
        <w:r w:rsidR="006C1B63" w:rsidRPr="00ED2790">
          <w:rPr>
            <w:rStyle w:val="Hyperlink"/>
            <w:rFonts w:eastAsia="Arial" w:cs="Arial"/>
            <w:color w:val="auto"/>
            <w:lang w:val="en-GB"/>
          </w:rPr>
          <w:t>A</w:t>
        </w:r>
        <w:r w:rsidR="00D035B8" w:rsidRPr="00ED2790">
          <w:rPr>
            <w:rStyle w:val="Hyperlink"/>
            <w:rFonts w:eastAsia="Arial" w:cs="Arial"/>
            <w:color w:val="auto"/>
            <w:lang w:val="en-GB"/>
          </w:rPr>
          <w:t xml:space="preserve">ccessibility </w:t>
        </w:r>
        <w:r w:rsidR="006C1B63" w:rsidRPr="00ED2790">
          <w:rPr>
            <w:rStyle w:val="Hyperlink"/>
            <w:rFonts w:eastAsia="Arial" w:cs="Arial"/>
            <w:color w:val="auto"/>
            <w:lang w:val="en-GB"/>
          </w:rPr>
          <w:t>G</w:t>
        </w:r>
        <w:r w:rsidR="00B44061">
          <w:rPr>
            <w:rStyle w:val="Hyperlink"/>
            <w:rFonts w:eastAsia="Arial" w:cs="Arial"/>
            <w:color w:val="auto"/>
            <w:lang w:val="en-GB"/>
          </w:rPr>
          <w:t>uidelines</w:t>
        </w:r>
        <w:r w:rsidR="006C1B63" w:rsidRPr="00ED2790">
          <w:rPr>
            <w:rStyle w:val="Hyperlink"/>
            <w:rFonts w:eastAsia="Arial" w:cs="Arial"/>
            <w:color w:val="auto"/>
            <w:lang w:val="en-GB"/>
          </w:rPr>
          <w:t xml:space="preserve"> 2.2 AA standards</w:t>
        </w:r>
      </w:hyperlink>
      <w:r w:rsidR="00F213A9" w:rsidRPr="00ED2790">
        <w:t xml:space="preserve"> to enable </w:t>
      </w:r>
      <w:r w:rsidR="006C1B63" w:rsidRPr="00ED2790">
        <w:rPr>
          <w:rFonts w:eastAsia="Arial"/>
        </w:rPr>
        <w:t>seamless and consistent accessible design across Westpac digital channels.</w:t>
      </w:r>
    </w:p>
    <w:p w14:paraId="0A3FE07A" w14:textId="393DDCAB" w:rsidR="006C1B63" w:rsidRPr="00ED2790" w:rsidRDefault="00F213A9" w:rsidP="007615DC">
      <w:pPr>
        <w:pStyle w:val="bullet"/>
        <w:rPr>
          <w:rFonts w:eastAsia="Arial"/>
        </w:rPr>
      </w:pPr>
      <w:r w:rsidRPr="00ED2790">
        <w:rPr>
          <w:rFonts w:eastAsia="Arial"/>
        </w:rPr>
        <w:t>We e</w:t>
      </w:r>
      <w:r w:rsidR="006C1B63" w:rsidRPr="00ED2790">
        <w:rPr>
          <w:rFonts w:eastAsia="Arial"/>
        </w:rPr>
        <w:t xml:space="preserve">quip content and </w:t>
      </w:r>
      <w:r w:rsidR="006C1B63" w:rsidRPr="007615DC">
        <w:rPr>
          <w:rFonts w:eastAsia="Arial"/>
        </w:rPr>
        <w:t>communication</w:t>
      </w:r>
      <w:r w:rsidR="006C1B63" w:rsidRPr="00ED2790">
        <w:rPr>
          <w:rFonts w:eastAsia="Arial"/>
        </w:rPr>
        <w:t xml:space="preserve"> creators with inclusive design principles, ensuring materials are accessible.</w:t>
      </w:r>
    </w:p>
    <w:p w14:paraId="7C9003D2" w14:textId="154A9091" w:rsidR="00B823E7" w:rsidRPr="00ED2790" w:rsidRDefault="00B823E7" w:rsidP="00D917EC">
      <w:pPr>
        <w:pStyle w:val="Heading3"/>
        <w:rPr>
          <w:rFonts w:eastAsia="Arial" w:cs="Arial"/>
        </w:rPr>
      </w:pPr>
      <w:bookmarkStart w:id="43" w:name="_Toc197433852"/>
      <w:r w:rsidRPr="00ED2790">
        <w:rPr>
          <w:rFonts w:eastAsia="Arial" w:cs="Arial"/>
        </w:rPr>
        <w:lastRenderedPageBreak/>
        <w:t xml:space="preserve">Expert </w:t>
      </w:r>
      <w:r w:rsidR="00D917EC" w:rsidRPr="00ED2790">
        <w:rPr>
          <w:rFonts w:eastAsia="Arial" w:cs="Arial"/>
        </w:rPr>
        <w:t>s</w:t>
      </w:r>
      <w:r w:rsidRPr="00ED2790">
        <w:rPr>
          <w:rFonts w:eastAsia="Arial" w:cs="Arial"/>
        </w:rPr>
        <w:t xml:space="preserve">olutions and </w:t>
      </w:r>
      <w:r w:rsidR="00D917EC" w:rsidRPr="00ED2790">
        <w:rPr>
          <w:rFonts w:eastAsia="Arial" w:cs="Arial"/>
        </w:rPr>
        <w:t>t</w:t>
      </w:r>
      <w:r w:rsidRPr="00ED2790">
        <w:rPr>
          <w:rFonts w:eastAsia="Arial" w:cs="Arial"/>
        </w:rPr>
        <w:t>ools</w:t>
      </w:r>
      <w:bookmarkEnd w:id="43"/>
    </w:p>
    <w:p w14:paraId="6A6A8F28" w14:textId="0505EBA3" w:rsidR="006C1B63" w:rsidRPr="00ED2790" w:rsidRDefault="00F70C80" w:rsidP="007615DC">
      <w:pPr>
        <w:pStyle w:val="bullet"/>
        <w:rPr>
          <w:rFonts w:eastAsia="Arial"/>
        </w:rPr>
      </w:pPr>
      <w:r w:rsidRPr="00ED2790">
        <w:rPr>
          <w:rFonts w:eastAsia="Arial"/>
        </w:rPr>
        <w:t>We facilitate</w:t>
      </w:r>
      <w:r w:rsidR="006C1B63" w:rsidRPr="00ED2790">
        <w:rPr>
          <w:rFonts w:eastAsia="Arial"/>
        </w:rPr>
        <w:t xml:space="preserve"> seamless workplace adjustments from recruitment to ongoing employment, with the aim of ensuring a supportive and inclusive environment for all. </w:t>
      </w:r>
      <w:hyperlink r:id="rId32">
        <w:r w:rsidR="006C1B63" w:rsidRPr="00ED2790">
          <w:rPr>
            <w:rStyle w:val="Hyperlink"/>
            <w:rFonts w:eastAsia="Arial" w:cs="Arial"/>
            <w:color w:val="auto"/>
            <w:lang w:val="en-GB"/>
          </w:rPr>
          <w:t>Find out more about Westpac’s inclusive workplace</w:t>
        </w:r>
        <w:r w:rsidR="006C1B63" w:rsidRPr="00F404D7">
          <w:rPr>
            <w:rStyle w:val="Hyperlink"/>
            <w:rFonts w:eastAsia="Arial" w:cs="Arial"/>
            <w:color w:val="auto"/>
            <w:u w:val="none"/>
            <w:lang w:val="en-GB"/>
          </w:rPr>
          <w:t>.</w:t>
        </w:r>
      </w:hyperlink>
      <w:r w:rsidR="006C1B63" w:rsidRPr="00ED2790">
        <w:rPr>
          <w:rFonts w:eastAsia="Arial"/>
        </w:rPr>
        <w:t xml:space="preserve"> </w:t>
      </w:r>
    </w:p>
    <w:p w14:paraId="10CED914" w14:textId="25A0CDD3" w:rsidR="006C1B63" w:rsidRPr="00ED2790" w:rsidRDefault="00F70C80" w:rsidP="007615DC">
      <w:pPr>
        <w:pStyle w:val="bullet"/>
        <w:rPr>
          <w:rFonts w:eastAsia="Arial"/>
        </w:rPr>
      </w:pPr>
      <w:r w:rsidRPr="00ED2790">
        <w:rPr>
          <w:rFonts w:eastAsia="Arial"/>
        </w:rPr>
        <w:t>We m</w:t>
      </w:r>
      <w:r w:rsidR="006C1B63" w:rsidRPr="00ED2790">
        <w:rPr>
          <w:rFonts w:eastAsia="Arial"/>
        </w:rPr>
        <w:t xml:space="preserve">aintain a readily available central repository </w:t>
      </w:r>
      <w:r w:rsidR="00121394" w:rsidRPr="00ED2790">
        <w:rPr>
          <w:rFonts w:eastAsia="Arial"/>
        </w:rPr>
        <w:t>of</w:t>
      </w:r>
      <w:r w:rsidR="006C1B63" w:rsidRPr="00ED2790">
        <w:rPr>
          <w:rFonts w:eastAsia="Arial"/>
        </w:rPr>
        <w:t xml:space="preserve"> assistive technology tools for </w:t>
      </w:r>
      <w:r w:rsidR="003D2978" w:rsidRPr="00ED2790">
        <w:rPr>
          <w:rFonts w:eastAsia="Arial"/>
        </w:rPr>
        <w:t xml:space="preserve">teams to use when creating products </w:t>
      </w:r>
      <w:r w:rsidR="00F404D7">
        <w:rPr>
          <w:rFonts w:eastAsia="Arial"/>
        </w:rPr>
        <w:br/>
      </w:r>
      <w:r w:rsidR="003D2978" w:rsidRPr="00ED2790">
        <w:rPr>
          <w:rFonts w:eastAsia="Arial"/>
        </w:rPr>
        <w:t>and services</w:t>
      </w:r>
      <w:r w:rsidR="006C1B63" w:rsidRPr="00ED2790">
        <w:rPr>
          <w:rFonts w:eastAsia="Arial"/>
        </w:rPr>
        <w:t>.</w:t>
      </w:r>
    </w:p>
    <w:p w14:paraId="45C34829" w14:textId="643D7CEB" w:rsidR="00B823E7" w:rsidRPr="00ED2790" w:rsidRDefault="00B823E7" w:rsidP="00D917EC">
      <w:pPr>
        <w:pStyle w:val="Heading3"/>
        <w:rPr>
          <w:rFonts w:eastAsia="Arial" w:cs="Arial"/>
        </w:rPr>
      </w:pPr>
      <w:bookmarkStart w:id="44" w:name="_Toc197433853"/>
      <w:r w:rsidRPr="00ED2790">
        <w:rPr>
          <w:rFonts w:eastAsia="Arial" w:cs="Arial"/>
        </w:rPr>
        <w:t xml:space="preserve">Advocate for </w:t>
      </w:r>
      <w:r w:rsidR="00D917EC" w:rsidRPr="00ED2790">
        <w:rPr>
          <w:rFonts w:eastAsia="Arial" w:cs="Arial"/>
        </w:rPr>
        <w:t>p</w:t>
      </w:r>
      <w:r w:rsidRPr="00ED2790">
        <w:rPr>
          <w:rFonts w:eastAsia="Arial" w:cs="Arial"/>
        </w:rPr>
        <w:t xml:space="preserve">ositive </w:t>
      </w:r>
      <w:r w:rsidR="00D917EC" w:rsidRPr="00ED2790">
        <w:rPr>
          <w:rFonts w:eastAsia="Arial" w:cs="Arial"/>
        </w:rPr>
        <w:t>c</w:t>
      </w:r>
      <w:r w:rsidRPr="00ED2790">
        <w:rPr>
          <w:rFonts w:eastAsia="Arial" w:cs="Arial"/>
        </w:rPr>
        <w:t>hange</w:t>
      </w:r>
      <w:bookmarkEnd w:id="44"/>
      <w:r w:rsidRPr="00ED2790">
        <w:rPr>
          <w:rFonts w:eastAsia="Arial" w:cs="Arial"/>
        </w:rPr>
        <w:t xml:space="preserve"> </w:t>
      </w:r>
    </w:p>
    <w:p w14:paraId="141A7E85" w14:textId="05214DD1" w:rsidR="00046089" w:rsidRPr="00ED2790" w:rsidRDefault="006D5EDF" w:rsidP="007615DC">
      <w:pPr>
        <w:pStyle w:val="bullet"/>
        <w:rPr>
          <w:rFonts w:eastAsia="Arial"/>
        </w:rPr>
      </w:pPr>
      <w:r w:rsidRPr="00ED2790">
        <w:rPr>
          <w:rFonts w:eastAsia="Arial"/>
        </w:rPr>
        <w:t>We demonstrate our commitment to inclusive hiring, having a</w:t>
      </w:r>
      <w:r w:rsidR="00D917EC" w:rsidRPr="00ED2790">
        <w:rPr>
          <w:rFonts w:eastAsia="Arial"/>
        </w:rPr>
        <w:t>chieved Australian Disability Network</w:t>
      </w:r>
      <w:r w:rsidR="00CC4FA8" w:rsidRPr="00ED2790">
        <w:rPr>
          <w:rFonts w:eastAsia="Arial"/>
        </w:rPr>
        <w:t>’s</w:t>
      </w:r>
      <w:r w:rsidR="00D917EC" w:rsidRPr="00ED2790">
        <w:rPr>
          <w:rFonts w:eastAsia="Arial"/>
        </w:rPr>
        <w:t xml:space="preserve"> Disability Confident Recruiter status</w:t>
      </w:r>
      <w:r w:rsidR="00CC4FA8" w:rsidRPr="00ED2790">
        <w:rPr>
          <w:rFonts w:eastAsia="Arial"/>
        </w:rPr>
        <w:t>,</w:t>
      </w:r>
      <w:r w:rsidR="00D917EC" w:rsidRPr="00ED2790">
        <w:rPr>
          <w:rFonts w:eastAsia="Arial"/>
        </w:rPr>
        <w:t xml:space="preserve"> </w:t>
      </w:r>
      <w:hyperlink r:id="rId33">
        <w:r w:rsidR="00D917EC" w:rsidRPr="00ED2790">
          <w:rPr>
            <w:rStyle w:val="Hyperlink"/>
            <w:rFonts w:eastAsia="Arial" w:cs="Arial"/>
            <w:color w:val="auto"/>
            <w:lang w:val="en-GB"/>
          </w:rPr>
          <w:t>Find out more about inclusive hiring at Westpac</w:t>
        </w:r>
      </w:hyperlink>
      <w:r w:rsidR="00D917EC" w:rsidRPr="00ED2790">
        <w:rPr>
          <w:rFonts w:eastAsia="Arial"/>
        </w:rPr>
        <w:t xml:space="preserve">. </w:t>
      </w:r>
    </w:p>
    <w:p w14:paraId="6000F0C9" w14:textId="62BC4869" w:rsidR="59DA1922" w:rsidRPr="00ED2790" w:rsidRDefault="00A76019" w:rsidP="007615DC">
      <w:pPr>
        <w:pStyle w:val="bullet"/>
        <w:rPr>
          <w:rFonts w:eastAsia="Arial"/>
          <w:lang w:val="en-AU"/>
        </w:rPr>
      </w:pPr>
      <w:r w:rsidRPr="00ED2790">
        <w:rPr>
          <w:rFonts w:eastAsia="Arial"/>
        </w:rPr>
        <w:t xml:space="preserve">We partner with </w:t>
      </w:r>
      <w:r w:rsidR="02B86C20" w:rsidRPr="00ED2790">
        <w:rPr>
          <w:rFonts w:eastAsia="Arial"/>
        </w:rPr>
        <w:t>game changing</w:t>
      </w:r>
      <w:r w:rsidR="46A7D7F6" w:rsidRPr="00ED2790">
        <w:rPr>
          <w:rFonts w:eastAsia="Arial"/>
        </w:rPr>
        <w:t xml:space="preserve"> </w:t>
      </w:r>
      <w:r w:rsidR="2FA79934" w:rsidRPr="00ED2790">
        <w:rPr>
          <w:rFonts w:eastAsia="Arial"/>
        </w:rPr>
        <w:t>enterprises</w:t>
      </w:r>
      <w:r w:rsidR="77FA7AE2" w:rsidRPr="00ED2790">
        <w:rPr>
          <w:rFonts w:eastAsia="Arial"/>
        </w:rPr>
        <w:t xml:space="preserve"> and programs</w:t>
      </w:r>
      <w:r w:rsidR="2FA79934" w:rsidRPr="00ED2790">
        <w:rPr>
          <w:rFonts w:eastAsia="Arial"/>
        </w:rPr>
        <w:t xml:space="preserve"> that champion disability, equality and inclusion</w:t>
      </w:r>
      <w:r w:rsidR="13430D9D" w:rsidRPr="00ED2790">
        <w:rPr>
          <w:rFonts w:eastAsia="Arial"/>
        </w:rPr>
        <w:t xml:space="preserve"> including </w:t>
      </w:r>
      <w:hyperlink r:id="rId34">
        <w:r w:rsidR="13430D9D" w:rsidRPr="00ED2790">
          <w:rPr>
            <w:rStyle w:val="Hyperlink"/>
            <w:rFonts w:eastAsia="Arial" w:cs="Arial"/>
            <w:color w:val="auto"/>
          </w:rPr>
          <w:t>Trainer Group</w:t>
        </w:r>
      </w:hyperlink>
      <w:r w:rsidR="712D196A" w:rsidRPr="00ED2790">
        <w:rPr>
          <w:rFonts w:eastAsia="Arial"/>
        </w:rPr>
        <w:t xml:space="preserve"> and</w:t>
      </w:r>
      <w:r w:rsidR="13430D9D" w:rsidRPr="00ED2790">
        <w:rPr>
          <w:rFonts w:eastAsia="Arial"/>
        </w:rPr>
        <w:t xml:space="preserve"> </w:t>
      </w:r>
      <w:hyperlink r:id="rId35">
        <w:r w:rsidR="2FA79934" w:rsidRPr="00ED2790">
          <w:rPr>
            <w:rStyle w:val="Hyperlink"/>
            <w:rFonts w:eastAsia="Arial" w:cs="Arial"/>
            <w:color w:val="auto"/>
            <w:lang w:val="en-AU"/>
          </w:rPr>
          <w:t>GingerCloud’s Modified Rugby Program</w:t>
        </w:r>
      </w:hyperlink>
      <w:r w:rsidR="009A755E" w:rsidRPr="00083B71">
        <w:rPr>
          <w:u w:val="single"/>
        </w:rPr>
        <w:t>s</w:t>
      </w:r>
      <w:r w:rsidR="0E1EA36E" w:rsidRPr="00ED2790">
        <w:rPr>
          <w:rFonts w:eastAsia="Arial"/>
          <w:lang w:val="en-AU"/>
        </w:rPr>
        <w:t xml:space="preserve">. </w:t>
      </w:r>
    </w:p>
    <w:p w14:paraId="35F1885C" w14:textId="7A1ABF69" w:rsidR="00620D1B" w:rsidRPr="00ED2790" w:rsidRDefault="1F257D17" w:rsidP="007615DC">
      <w:pPr>
        <w:pStyle w:val="bullet"/>
        <w:rPr>
          <w:rFonts w:eastAsia="Arial"/>
        </w:rPr>
      </w:pPr>
      <w:r w:rsidRPr="00ED2790">
        <w:rPr>
          <w:rFonts w:eastAsia="Arial"/>
        </w:rPr>
        <w:t>Our leaders</w:t>
      </w:r>
      <w:r w:rsidR="04741A33" w:rsidRPr="00ED2790">
        <w:rPr>
          <w:rFonts w:eastAsia="Arial"/>
        </w:rPr>
        <w:t xml:space="preserve"> </w:t>
      </w:r>
      <w:r w:rsidR="35E0C487" w:rsidRPr="00ED2790">
        <w:rPr>
          <w:rFonts w:eastAsia="Arial"/>
        </w:rPr>
        <w:t xml:space="preserve">are </w:t>
      </w:r>
      <w:r w:rsidR="35E0C487" w:rsidRPr="007615DC">
        <w:rPr>
          <w:rFonts w:eastAsia="Arial"/>
        </w:rPr>
        <w:t>encouraged</w:t>
      </w:r>
      <w:r w:rsidR="35E0C487" w:rsidRPr="00ED2790">
        <w:rPr>
          <w:rFonts w:eastAsia="Arial"/>
        </w:rPr>
        <w:t xml:space="preserve"> to </w:t>
      </w:r>
      <w:r w:rsidR="04741A33" w:rsidRPr="00ED2790">
        <w:rPr>
          <w:rFonts w:eastAsia="Arial"/>
        </w:rPr>
        <w:t>manag</w:t>
      </w:r>
      <w:r w:rsidRPr="00ED2790">
        <w:rPr>
          <w:rFonts w:eastAsia="Arial"/>
        </w:rPr>
        <w:t>e</w:t>
      </w:r>
      <w:r w:rsidR="04741A33" w:rsidRPr="00ED2790">
        <w:rPr>
          <w:rFonts w:eastAsia="Arial"/>
        </w:rPr>
        <w:t xml:space="preserve"> team mental health and wellbeing through information, resources and training, fostering a healthy environment. </w:t>
      </w:r>
      <w:hyperlink r:id="rId36">
        <w:r w:rsidR="04741A33" w:rsidRPr="00ED2790">
          <w:rPr>
            <w:rStyle w:val="Hyperlink"/>
            <w:rFonts w:eastAsia="Arial" w:cs="Arial"/>
            <w:color w:val="auto"/>
            <w:lang w:val="en-GB"/>
          </w:rPr>
          <w:t>Find out more about Health, Safety and Wellbeing at Westpac</w:t>
        </w:r>
        <w:r w:rsidR="04741A33" w:rsidRPr="00083B71">
          <w:rPr>
            <w:rStyle w:val="Hyperlink"/>
            <w:rFonts w:eastAsia="Arial" w:cs="Arial"/>
            <w:color w:val="auto"/>
            <w:u w:val="none"/>
            <w:lang w:val="en-GB"/>
          </w:rPr>
          <w:t>.</w:t>
        </w:r>
      </w:hyperlink>
      <w:r w:rsidR="04741A33" w:rsidRPr="00ED2790">
        <w:rPr>
          <w:rFonts w:eastAsia="Arial"/>
        </w:rPr>
        <w:t xml:space="preserve"> </w:t>
      </w:r>
    </w:p>
    <w:p w14:paraId="6B248D6D" w14:textId="4FE01C9C" w:rsidR="009E0CFA" w:rsidRPr="00ED2790" w:rsidRDefault="00A76019" w:rsidP="007615DC">
      <w:pPr>
        <w:pStyle w:val="bullet"/>
        <w:rPr>
          <w:rFonts w:eastAsia="Arial"/>
        </w:rPr>
      </w:pPr>
      <w:r w:rsidRPr="00ED2790">
        <w:rPr>
          <w:rFonts w:eastAsia="Arial"/>
        </w:rPr>
        <w:t>O</w:t>
      </w:r>
      <w:r w:rsidR="00620D1B" w:rsidRPr="00ED2790">
        <w:rPr>
          <w:rFonts w:eastAsia="Arial"/>
        </w:rPr>
        <w:t>ur people</w:t>
      </w:r>
      <w:r w:rsidRPr="00ED2790">
        <w:rPr>
          <w:rFonts w:eastAsia="Arial"/>
        </w:rPr>
        <w:t xml:space="preserve"> are encouraged</w:t>
      </w:r>
      <w:r w:rsidR="00620D1B" w:rsidRPr="00ED2790">
        <w:rPr>
          <w:rFonts w:eastAsia="Arial"/>
        </w:rPr>
        <w:t xml:space="preserve"> to have a </w:t>
      </w:r>
      <w:r w:rsidR="00620D1B" w:rsidRPr="007615DC">
        <w:rPr>
          <w:rFonts w:eastAsia="Arial"/>
        </w:rPr>
        <w:t>say</w:t>
      </w:r>
      <w:r w:rsidR="00620D1B" w:rsidRPr="00ED2790">
        <w:rPr>
          <w:rFonts w:eastAsia="Arial"/>
        </w:rPr>
        <w:t xml:space="preserve"> and play a part in advocating for employees with disability, accessibility requirements, those who are neurodivergent and/or are carers as part of </w:t>
      </w:r>
      <w:hyperlink r:id="rId37">
        <w:r w:rsidR="00620D1B" w:rsidRPr="00ED2790">
          <w:rPr>
            <w:rStyle w:val="Hyperlink"/>
            <w:rFonts w:eastAsia="Arial" w:cs="Arial"/>
            <w:color w:val="auto"/>
            <w:lang w:val="en-GB"/>
          </w:rPr>
          <w:t>ABLE Employee Advocacy Group</w:t>
        </w:r>
      </w:hyperlink>
      <w:r w:rsidR="00620D1B" w:rsidRPr="00ED2790">
        <w:rPr>
          <w:rFonts w:eastAsia="Arial"/>
        </w:rPr>
        <w:t>.</w:t>
      </w:r>
      <w:r w:rsidR="009E0CFA" w:rsidRPr="00ED2790">
        <w:rPr>
          <w:rFonts w:eastAsia="Arial"/>
        </w:rPr>
        <w:t xml:space="preserve"> </w:t>
      </w:r>
    </w:p>
    <w:p w14:paraId="32A2A845" w14:textId="778958E7" w:rsidR="009E0CFA" w:rsidRPr="00ED2790" w:rsidRDefault="009E0CFA" w:rsidP="007615DC">
      <w:pPr>
        <w:pStyle w:val="bullet"/>
        <w:rPr>
          <w:rFonts w:eastAsia="Arial"/>
        </w:rPr>
      </w:pPr>
      <w:r w:rsidRPr="00ED2790">
        <w:rPr>
          <w:rFonts w:eastAsia="Arial"/>
        </w:rPr>
        <w:t>We release podcasts featuring Westpac employees with disability, who are neurodivergent and/or are carers.</w:t>
      </w:r>
    </w:p>
    <w:p w14:paraId="2F7293B5" w14:textId="3B602C92" w:rsidR="00992B2D" w:rsidRPr="00ED2790" w:rsidRDefault="009E0CFA" w:rsidP="007615DC">
      <w:pPr>
        <w:pStyle w:val="bullet"/>
        <w:rPr>
          <w:rFonts w:eastAsia="Arial"/>
        </w:rPr>
      </w:pPr>
      <w:r w:rsidRPr="00ED2790">
        <w:rPr>
          <w:rFonts w:eastAsia="Arial"/>
        </w:rPr>
        <w:lastRenderedPageBreak/>
        <w:t>We host</w:t>
      </w:r>
      <w:r w:rsidR="00620D1B" w:rsidRPr="00ED2790">
        <w:rPr>
          <w:rFonts w:eastAsia="Arial"/>
        </w:rPr>
        <w:t xml:space="preserve"> events where individuals with disability and neurodiversity share their everyday experiences navigating life and accessing the digital world. </w:t>
      </w:r>
    </w:p>
    <w:p w14:paraId="3D3928A5" w14:textId="560BE81D" w:rsidR="00992B2D" w:rsidRPr="00ED2790" w:rsidRDefault="47A477D4" w:rsidP="00EA7F41">
      <w:pPr>
        <w:pStyle w:val="Quote1"/>
      </w:pPr>
      <w:bookmarkStart w:id="45" w:name="_Hlk187145750"/>
      <w:r w:rsidRPr="00ED2790">
        <w:t>“It’s so great to see Westpac championing accessibility and the opportunity to learn directly from people with lived experience. There were many takeaways that I’m sure the team will now be incorporating into their design practices to create more inclusive and accessible products, services and</w:t>
      </w:r>
      <w:r w:rsidR="7F6B9429" w:rsidRPr="00ED2790">
        <w:t xml:space="preserve"> </w:t>
      </w:r>
      <w:r w:rsidRPr="00ED2790">
        <w:t xml:space="preserve">workplaces.” </w:t>
      </w:r>
      <w:r w:rsidR="70D9C334" w:rsidRPr="00ED2790">
        <w:t xml:space="preserve">Westpac Digital employee </w:t>
      </w:r>
    </w:p>
    <w:bookmarkEnd w:id="45"/>
    <w:p w14:paraId="239C7E23" w14:textId="3F025370" w:rsidR="5380881A" w:rsidRPr="00ED2790" w:rsidRDefault="5380881A" w:rsidP="09F7C8D6">
      <w:pPr>
        <w:spacing w:before="100" w:beforeAutospacing="1" w:after="100" w:afterAutospacing="1" w:line="360" w:lineRule="auto"/>
        <w:rPr>
          <w:rFonts w:ascii="Arial" w:eastAsia="Arial" w:hAnsi="Arial" w:cs="Arial"/>
          <w:i/>
          <w:iCs/>
          <w:kern w:val="36"/>
        </w:rPr>
      </w:pPr>
    </w:p>
    <w:p w14:paraId="1FC4E2E4" w14:textId="05EFE5E4" w:rsidR="387ABF89" w:rsidRPr="00ED2790" w:rsidRDefault="50425F1C" w:rsidP="007615DC">
      <w:pPr>
        <w:pStyle w:val="Heading2"/>
        <w:rPr>
          <w:lang w:val="en-GB"/>
        </w:rPr>
      </w:pPr>
      <w:bookmarkStart w:id="46" w:name="_Toc197433854"/>
      <w:r w:rsidRPr="00ED2790">
        <w:rPr>
          <w:lang w:val="en-GB"/>
        </w:rPr>
        <w:t xml:space="preserve">2025 – 2028 </w:t>
      </w:r>
      <w:r w:rsidR="009A1D22" w:rsidRPr="007615DC">
        <w:t>Initiatives</w:t>
      </w:r>
      <w:bookmarkEnd w:id="46"/>
      <w:r w:rsidR="009A1D22" w:rsidRPr="00ED2790">
        <w:rPr>
          <w:lang w:val="en-GB"/>
        </w:rPr>
        <w:t xml:space="preserve"> </w:t>
      </w:r>
    </w:p>
    <w:p w14:paraId="562FB150" w14:textId="420320DA" w:rsidR="00B44061" w:rsidRPr="00DF5A6E" w:rsidRDefault="00B44061" w:rsidP="00DF5A6E">
      <w:pPr>
        <w:pStyle w:val="Body"/>
      </w:pPr>
      <w:r w:rsidRPr="00DF5A6E">
        <w:t>In delivering our access and inclusion strategy, we have strategic priorities that help guide our activities within the time frame of the Access and Inclusion Plan (2025–2028).</w:t>
      </w:r>
      <w:r w:rsidRPr="00DF5A6E" w:rsidDel="0092748D">
        <w:t xml:space="preserve"> </w:t>
      </w:r>
    </w:p>
    <w:p w14:paraId="0A0277C1" w14:textId="420320DA" w:rsidR="387ABF89" w:rsidRPr="00ED2790" w:rsidRDefault="387ABF89" w:rsidP="007615DC">
      <w:pPr>
        <w:pStyle w:val="Heading2"/>
      </w:pPr>
      <w:bookmarkStart w:id="47" w:name="_Toc197433855"/>
      <w:r w:rsidRPr="00ED2790">
        <w:rPr>
          <w:lang w:val="en-GB"/>
        </w:rPr>
        <w:t xml:space="preserve">Our </w:t>
      </w:r>
      <w:r w:rsidRPr="007615DC">
        <w:t>customers</w:t>
      </w:r>
      <w:bookmarkEnd w:id="47"/>
      <w:r w:rsidRPr="00ED2790">
        <w:rPr>
          <w:lang w:val="en-GB"/>
        </w:rPr>
        <w:t xml:space="preserve"> </w:t>
      </w:r>
    </w:p>
    <w:p w14:paraId="4E3667F7" w14:textId="5F4B5BDC" w:rsidR="387ABF89" w:rsidRPr="0082427D" w:rsidRDefault="387ABF89" w:rsidP="008B2CE7">
      <w:pPr>
        <w:pStyle w:val="Body"/>
      </w:pPr>
      <w:r w:rsidRPr="008B2CE7">
        <w:rPr>
          <w:i/>
          <w:iCs/>
        </w:rPr>
        <w:t>Delivering meaningful customer experiences in moments that matter.</w:t>
      </w:r>
    </w:p>
    <w:p w14:paraId="0DAA5A02" w14:textId="7A39373F" w:rsidR="387ABF89" w:rsidRPr="00ED2790" w:rsidRDefault="50425F1C" w:rsidP="00966695">
      <w:pPr>
        <w:pStyle w:val="Bodybold16pt"/>
      </w:pPr>
      <w:r w:rsidRPr="00ED2790">
        <w:t xml:space="preserve">We </w:t>
      </w:r>
      <w:r w:rsidR="00475143" w:rsidRPr="00ED2790">
        <w:t xml:space="preserve">have </w:t>
      </w:r>
      <w:r w:rsidRPr="00ED2790">
        <w:t xml:space="preserve">innovative ways </w:t>
      </w:r>
      <w:r w:rsidRPr="007615DC">
        <w:t>to</w:t>
      </w:r>
      <w:r w:rsidRPr="00ED2790">
        <w:t xml:space="preserve"> enhance awareness of our accessible products and services to build financial inclusion.</w:t>
      </w:r>
    </w:p>
    <w:p w14:paraId="18DE41F0" w14:textId="77777777" w:rsidR="001518FB" w:rsidRDefault="6EE496EE" w:rsidP="007615DC">
      <w:pPr>
        <w:pStyle w:val="Body"/>
        <w:numPr>
          <w:ilvl w:val="1"/>
          <w:numId w:val="36"/>
        </w:numPr>
        <w:rPr>
          <w:rFonts w:eastAsia="Arial"/>
        </w:rPr>
      </w:pPr>
      <w:r w:rsidRPr="00ED2790">
        <w:rPr>
          <w:rFonts w:eastAsia="Arial"/>
        </w:rPr>
        <w:t xml:space="preserve">Showcase our accessible products and services in branches to empower customers with </w:t>
      </w:r>
      <w:proofErr w:type="gramStart"/>
      <w:r w:rsidRPr="00ED2790">
        <w:rPr>
          <w:rFonts w:eastAsia="Arial"/>
        </w:rPr>
        <w:t>disability</w:t>
      </w:r>
      <w:proofErr w:type="gramEnd"/>
      <w:r w:rsidRPr="00ED2790">
        <w:rPr>
          <w:rFonts w:eastAsia="Arial"/>
        </w:rPr>
        <w:t xml:space="preserve"> to use them. Inform them about accessible features to help them discover, adopt and enhance their financial independence.</w:t>
      </w:r>
    </w:p>
    <w:p w14:paraId="064240BA" w14:textId="77777777" w:rsidR="001518FB" w:rsidRDefault="4859E1ED" w:rsidP="007615DC">
      <w:pPr>
        <w:pStyle w:val="Body"/>
        <w:numPr>
          <w:ilvl w:val="1"/>
          <w:numId w:val="36"/>
        </w:numPr>
        <w:rPr>
          <w:rFonts w:eastAsia="Arial"/>
        </w:rPr>
      </w:pPr>
      <w:r w:rsidRPr="001518FB">
        <w:rPr>
          <w:rFonts w:eastAsia="Arial"/>
        </w:rPr>
        <w:lastRenderedPageBreak/>
        <w:t xml:space="preserve">Leverage national campaigns with customer-facing teams </w:t>
      </w:r>
      <w:r w:rsidR="56DD9D3D" w:rsidRPr="001518FB">
        <w:rPr>
          <w:rFonts w:eastAsia="Arial"/>
        </w:rPr>
        <w:t>to</w:t>
      </w:r>
      <w:r w:rsidR="51DF53EC" w:rsidRPr="001518FB">
        <w:rPr>
          <w:rFonts w:eastAsia="Arial"/>
        </w:rPr>
        <w:t xml:space="preserve"> </w:t>
      </w:r>
      <w:r w:rsidR="4B8D12DA" w:rsidRPr="001518FB">
        <w:rPr>
          <w:rFonts w:eastAsia="Arial"/>
        </w:rPr>
        <w:t xml:space="preserve">embed </w:t>
      </w:r>
      <w:r w:rsidR="13F06D1C" w:rsidRPr="001518FB">
        <w:rPr>
          <w:rFonts w:eastAsia="Arial"/>
        </w:rPr>
        <w:t xml:space="preserve">disability confidence and </w:t>
      </w:r>
      <w:r w:rsidR="2E3CF9EF" w:rsidRPr="001518FB">
        <w:rPr>
          <w:rFonts w:eastAsia="Arial"/>
        </w:rPr>
        <w:t xml:space="preserve">feature </w:t>
      </w:r>
      <w:r w:rsidRPr="001518FB">
        <w:rPr>
          <w:rFonts w:eastAsia="Arial"/>
        </w:rPr>
        <w:t xml:space="preserve">our accessible </w:t>
      </w:r>
      <w:r w:rsidR="4237F2CB" w:rsidRPr="001518FB">
        <w:rPr>
          <w:rFonts w:eastAsia="Arial"/>
        </w:rPr>
        <w:t>products and services</w:t>
      </w:r>
      <w:r w:rsidR="07C10660" w:rsidRPr="001518FB">
        <w:rPr>
          <w:rFonts w:eastAsia="Arial"/>
        </w:rPr>
        <w:t xml:space="preserve">. </w:t>
      </w:r>
    </w:p>
    <w:p w14:paraId="143098D3" w14:textId="77777777" w:rsidR="001518FB" w:rsidRDefault="00B44061" w:rsidP="004D59E1">
      <w:pPr>
        <w:pStyle w:val="Body"/>
        <w:numPr>
          <w:ilvl w:val="1"/>
          <w:numId w:val="36"/>
        </w:numPr>
        <w:rPr>
          <w:rFonts w:eastAsia="Arial"/>
        </w:rPr>
      </w:pPr>
      <w:r w:rsidRPr="001518FB">
        <w:rPr>
          <w:rFonts w:eastAsia="Arial" w:cs="Arial"/>
        </w:rPr>
        <w:t xml:space="preserve">Gather insights from Westpac’s continuous improvement platform related to accessibility. By addressing pain points, we can better serve customers with disability and drive positive </w:t>
      </w:r>
      <w:proofErr w:type="gramStart"/>
      <w:r w:rsidRPr="001518FB">
        <w:rPr>
          <w:rFonts w:eastAsia="Arial" w:cs="Arial"/>
        </w:rPr>
        <w:t>change</w:t>
      </w:r>
      <w:proofErr w:type="gramEnd"/>
      <w:r w:rsidRPr="001518FB">
        <w:rPr>
          <w:rFonts w:eastAsia="Arial" w:cs="Arial"/>
        </w:rPr>
        <w:t xml:space="preserve">. This feedback loop ensures our services evolve to meet diverse needs, fostering an inclusive and respectful environment for all. </w:t>
      </w:r>
      <w:bookmarkStart w:id="48" w:name="_Hlk187158858"/>
      <w:bookmarkStart w:id="49" w:name="_Hlk189564581"/>
    </w:p>
    <w:p w14:paraId="7DFE0D31" w14:textId="2763961E" w:rsidR="00046089" w:rsidRPr="001518FB" w:rsidRDefault="369CCB8B" w:rsidP="004D59E1">
      <w:pPr>
        <w:pStyle w:val="Body"/>
        <w:numPr>
          <w:ilvl w:val="1"/>
          <w:numId w:val="36"/>
        </w:numPr>
        <w:rPr>
          <w:rFonts w:eastAsia="Arial"/>
        </w:rPr>
      </w:pPr>
      <w:r w:rsidRPr="001518FB">
        <w:rPr>
          <w:rFonts w:eastAsia="Arial"/>
        </w:rPr>
        <w:t xml:space="preserve">We provide </w:t>
      </w:r>
      <w:proofErr w:type="gramStart"/>
      <w:r w:rsidRPr="001518FB">
        <w:rPr>
          <w:rFonts w:eastAsia="Arial"/>
        </w:rPr>
        <w:t>an access</w:t>
      </w:r>
      <w:proofErr w:type="gramEnd"/>
      <w:r w:rsidRPr="001518FB">
        <w:rPr>
          <w:rFonts w:eastAsia="Arial"/>
        </w:rPr>
        <w:t xml:space="preserve"> and inclusion lens across our fraud and scam measures ensuring considerations are </w:t>
      </w:r>
      <w:r w:rsidR="00987BAE" w:rsidRPr="001518FB">
        <w:rPr>
          <w:rFonts w:eastAsia="Arial"/>
        </w:rPr>
        <w:t xml:space="preserve">part of the </w:t>
      </w:r>
      <w:r w:rsidR="00665F8D" w:rsidRPr="001518FB">
        <w:rPr>
          <w:rFonts w:eastAsia="Arial"/>
        </w:rPr>
        <w:t>decision-making</w:t>
      </w:r>
      <w:r w:rsidR="00987BAE" w:rsidRPr="001518FB">
        <w:rPr>
          <w:rFonts w:eastAsia="Arial"/>
        </w:rPr>
        <w:t xml:space="preserve"> conversations</w:t>
      </w:r>
      <w:r w:rsidRPr="001518FB">
        <w:rPr>
          <w:rFonts w:eastAsia="Arial"/>
        </w:rPr>
        <w:t xml:space="preserve"> to support customers with disability, accessibility requirements or who are neurodivergent.</w:t>
      </w:r>
    </w:p>
    <w:bookmarkEnd w:id="48"/>
    <w:bookmarkEnd w:id="49"/>
    <w:p w14:paraId="79AE3A6D" w14:textId="69E5E4AE" w:rsidR="00C839EB" w:rsidRPr="004D59E1" w:rsidRDefault="00C839EB" w:rsidP="00966695">
      <w:pPr>
        <w:pStyle w:val="Bodybold16pt"/>
      </w:pPr>
      <w:r w:rsidRPr="00ED2790">
        <w:t xml:space="preserve">We strive to ensure that our digital channels are designed to be inclusive. </w:t>
      </w:r>
    </w:p>
    <w:p w14:paraId="19A71177" w14:textId="77777777" w:rsidR="001518FB" w:rsidRDefault="50425F1C" w:rsidP="004D59E1">
      <w:pPr>
        <w:pStyle w:val="Body"/>
        <w:numPr>
          <w:ilvl w:val="1"/>
          <w:numId w:val="36"/>
        </w:numPr>
        <w:rPr>
          <w:rFonts w:eastAsia="Arial"/>
        </w:rPr>
      </w:pPr>
      <w:r w:rsidRPr="00ED2790">
        <w:rPr>
          <w:rFonts w:eastAsia="Arial"/>
        </w:rPr>
        <w:t>Our digital experiences strive to meet the Web Content Accessibility Guidelines (WCAG) 2.2 AA and AAA where feasible.</w:t>
      </w:r>
    </w:p>
    <w:p w14:paraId="35C7DFA7" w14:textId="77777777" w:rsidR="00CE40D7" w:rsidRPr="00CE40D7" w:rsidRDefault="50425F1C" w:rsidP="008E4B31">
      <w:pPr>
        <w:pStyle w:val="Body"/>
        <w:numPr>
          <w:ilvl w:val="1"/>
          <w:numId w:val="36"/>
        </w:numPr>
        <w:rPr>
          <w:rFonts w:eastAsia="Arial"/>
          <w:lang w:val="en-GB"/>
        </w:rPr>
      </w:pPr>
      <w:r w:rsidRPr="00CE40D7">
        <w:rPr>
          <w:rFonts w:eastAsia="Arial"/>
        </w:rPr>
        <w:t xml:space="preserve">Enhance the development of accessible digital solutions by leveraging </w:t>
      </w:r>
      <w:r w:rsidR="001321FD" w:rsidRPr="00CE40D7">
        <w:rPr>
          <w:rFonts w:eastAsia="Arial"/>
        </w:rPr>
        <w:t xml:space="preserve">knowledge and </w:t>
      </w:r>
      <w:r w:rsidRPr="00CE40D7">
        <w:rPr>
          <w:rFonts w:eastAsia="Arial"/>
        </w:rPr>
        <w:t>expert</w:t>
      </w:r>
      <w:r w:rsidR="1F810391" w:rsidRPr="00CE40D7">
        <w:rPr>
          <w:rFonts w:eastAsia="Arial"/>
        </w:rPr>
        <w:t>s</w:t>
      </w:r>
      <w:r w:rsidRPr="00CE40D7">
        <w:rPr>
          <w:rFonts w:eastAsia="Arial"/>
        </w:rPr>
        <w:t xml:space="preserve"> </w:t>
      </w:r>
      <w:r w:rsidR="41F92DFB" w:rsidRPr="00CE40D7">
        <w:rPr>
          <w:rFonts w:eastAsia="Arial"/>
        </w:rPr>
        <w:t>in</w:t>
      </w:r>
      <w:r w:rsidRPr="00CE40D7">
        <w:rPr>
          <w:rFonts w:eastAsia="Arial"/>
        </w:rPr>
        <w:t xml:space="preserve"> </w:t>
      </w:r>
      <w:r w:rsidR="00DD2373" w:rsidRPr="00CE40D7">
        <w:rPr>
          <w:rFonts w:eastAsia="Arial"/>
        </w:rPr>
        <w:t xml:space="preserve">the </w:t>
      </w:r>
      <w:r w:rsidRPr="00CE40D7">
        <w:rPr>
          <w:rFonts w:eastAsia="Arial"/>
        </w:rPr>
        <w:t>design phase through to testing</w:t>
      </w:r>
      <w:r w:rsidR="306B5487" w:rsidRPr="00CE40D7">
        <w:rPr>
          <w:rFonts w:eastAsia="Arial"/>
        </w:rPr>
        <w:t xml:space="preserve">. </w:t>
      </w:r>
      <w:r w:rsidR="073C64F3" w:rsidRPr="00CE40D7">
        <w:rPr>
          <w:rFonts w:eastAsia="Arial"/>
        </w:rPr>
        <w:t xml:space="preserve">Embed </w:t>
      </w:r>
      <w:r w:rsidRPr="00CE40D7">
        <w:rPr>
          <w:rFonts w:eastAsia="Arial"/>
        </w:rPr>
        <w:t xml:space="preserve">comprehensive training, guides, </w:t>
      </w:r>
      <w:r w:rsidR="40930B5C" w:rsidRPr="00CE40D7">
        <w:rPr>
          <w:rFonts w:eastAsia="Arial"/>
        </w:rPr>
        <w:t>t</w:t>
      </w:r>
      <w:r w:rsidRPr="00CE40D7">
        <w:rPr>
          <w:rFonts w:eastAsia="Arial"/>
        </w:rPr>
        <w:t>esting tools, and checklists, all align</w:t>
      </w:r>
      <w:r w:rsidR="00DD2373" w:rsidRPr="00CE40D7">
        <w:rPr>
          <w:rFonts w:eastAsia="Arial"/>
        </w:rPr>
        <w:t>ing</w:t>
      </w:r>
      <w:r w:rsidRPr="00CE40D7">
        <w:rPr>
          <w:rFonts w:eastAsia="Arial"/>
        </w:rPr>
        <w:t xml:space="preserve"> </w:t>
      </w:r>
      <w:r w:rsidR="00F50C0A" w:rsidRPr="00CE40D7">
        <w:rPr>
          <w:rFonts w:eastAsia="Arial"/>
        </w:rPr>
        <w:t xml:space="preserve">to </w:t>
      </w:r>
      <w:r w:rsidRPr="00CE40D7">
        <w:rPr>
          <w:rFonts w:eastAsia="Arial"/>
        </w:rPr>
        <w:t>WCAG standards</w:t>
      </w:r>
      <w:r w:rsidR="5D6E7CA0" w:rsidRPr="00CE40D7">
        <w:rPr>
          <w:rFonts w:eastAsia="Arial"/>
        </w:rPr>
        <w:t xml:space="preserve"> to </w:t>
      </w:r>
      <w:r w:rsidR="00CE246D" w:rsidRPr="00CE40D7">
        <w:rPr>
          <w:rFonts w:eastAsia="Arial"/>
        </w:rPr>
        <w:t xml:space="preserve">support </w:t>
      </w:r>
      <w:r w:rsidR="5D6E7CA0" w:rsidRPr="00CE40D7">
        <w:rPr>
          <w:rFonts w:eastAsia="Arial"/>
        </w:rPr>
        <w:t xml:space="preserve">digital </w:t>
      </w:r>
      <w:r w:rsidR="00083B71" w:rsidRPr="00CE40D7">
        <w:rPr>
          <w:rFonts w:eastAsia="Arial"/>
        </w:rPr>
        <w:br/>
      </w:r>
      <w:r w:rsidR="5D6E7CA0" w:rsidRPr="00CE40D7">
        <w:rPr>
          <w:rFonts w:eastAsia="Arial"/>
        </w:rPr>
        <w:t>project teams</w:t>
      </w:r>
      <w:r w:rsidRPr="00CE40D7">
        <w:rPr>
          <w:rFonts w:eastAsia="Arial"/>
        </w:rPr>
        <w:t>.</w:t>
      </w:r>
    </w:p>
    <w:p w14:paraId="261060F6" w14:textId="77777777" w:rsidR="00CE40D7" w:rsidRPr="00CE40D7" w:rsidRDefault="00FA39B8" w:rsidP="00C278EF">
      <w:pPr>
        <w:pStyle w:val="Body"/>
        <w:numPr>
          <w:ilvl w:val="1"/>
          <w:numId w:val="36"/>
        </w:numPr>
        <w:rPr>
          <w:rFonts w:eastAsia="Arial"/>
        </w:rPr>
      </w:pPr>
      <w:r w:rsidRPr="00ED2790">
        <w:t xml:space="preserve">Elevate the </w:t>
      </w:r>
      <w:r w:rsidRPr="00CE40D7">
        <w:rPr>
          <w:i/>
          <w:iCs/>
        </w:rPr>
        <w:t>Accessible by Design</w:t>
      </w:r>
      <w:r w:rsidRPr="00ED2790">
        <w:t xml:space="preserve"> methodology embedded in the Westpac GEL (Global Experience Language) Design System. </w:t>
      </w:r>
      <w:proofErr w:type="gramStart"/>
      <w:r w:rsidRPr="00ED2790">
        <w:t>The GEL</w:t>
      </w:r>
      <w:proofErr w:type="gramEnd"/>
      <w:r w:rsidRPr="00ED2790">
        <w:t xml:space="preserve"> provides our brand foundations, re-usable design and code solutions to deliver exceptional customers experiences across our digital landscape.</w:t>
      </w:r>
    </w:p>
    <w:p w14:paraId="7214EC0A" w14:textId="6A0F12D6" w:rsidR="00CE40D7" w:rsidRPr="00CE40D7" w:rsidRDefault="00AF67CD" w:rsidP="00CE40D7">
      <w:pPr>
        <w:pStyle w:val="Body"/>
        <w:numPr>
          <w:ilvl w:val="1"/>
          <w:numId w:val="36"/>
        </w:numPr>
        <w:rPr>
          <w:rFonts w:eastAsia="Arial"/>
        </w:rPr>
      </w:pPr>
      <w:r w:rsidRPr="00CE40D7">
        <w:rPr>
          <w:rFonts w:eastAsia="Arial"/>
        </w:rPr>
        <w:lastRenderedPageBreak/>
        <w:t>In line with Westpac’s accessibility standards and Committed A</w:t>
      </w:r>
      <w:r w:rsidR="00A9446C" w:rsidRPr="00CE40D7">
        <w:rPr>
          <w:rFonts w:eastAsia="Arial"/>
        </w:rPr>
        <w:t>rtificial Intelligence (AI) Principles</w:t>
      </w:r>
      <w:r w:rsidRPr="00CE40D7">
        <w:rPr>
          <w:rFonts w:eastAsia="Arial"/>
        </w:rPr>
        <w:t>, consider accessibility in the design, development, deployment, and governing of artificial intelligence to ensure AI systems are fair and benefit society. </w:t>
      </w:r>
    </w:p>
    <w:p w14:paraId="06437CDC" w14:textId="48150822" w:rsidR="008E6509" w:rsidRPr="004D59E1" w:rsidRDefault="68F5448F" w:rsidP="005A4058">
      <w:pPr>
        <w:pStyle w:val="Bodybold16pt"/>
      </w:pPr>
      <w:r w:rsidRPr="00ED2790">
        <w:t xml:space="preserve">We </w:t>
      </w:r>
      <w:r w:rsidRPr="004D59E1">
        <w:t>bring</w:t>
      </w:r>
      <w:r w:rsidRPr="00ED2790">
        <w:t xml:space="preserve"> Westpac's brands to life </w:t>
      </w:r>
      <w:r w:rsidR="128F0668" w:rsidRPr="00ED2790">
        <w:t xml:space="preserve">by </w:t>
      </w:r>
      <w:r w:rsidRPr="00ED2790">
        <w:t>creating inclusive content and experiences.</w:t>
      </w:r>
    </w:p>
    <w:p w14:paraId="7FD3D463" w14:textId="77777777" w:rsidR="00CE40D7" w:rsidRPr="00CE40D7" w:rsidRDefault="00CE40D7" w:rsidP="001C3C75">
      <w:pPr>
        <w:pStyle w:val="Body"/>
        <w:numPr>
          <w:ilvl w:val="1"/>
          <w:numId w:val="36"/>
        </w:numPr>
        <w:rPr>
          <w:rFonts w:eastAsia="Arial"/>
          <w:sz w:val="22"/>
          <w:lang w:val="en-GB"/>
        </w:rPr>
      </w:pPr>
      <w:r w:rsidRPr="00CE40D7">
        <w:rPr>
          <w:rFonts w:eastAsia="Arial"/>
        </w:rPr>
        <w:t xml:space="preserve">Review Marketing Content and other applicable guidelines at least every two years as a minimum or as required to capture changes in accessibility standards so that marketing materials are inclusive and accessible. Incorporate diverse representation of people with </w:t>
      </w:r>
      <w:proofErr w:type="gramStart"/>
      <w:r w:rsidRPr="00CE40D7">
        <w:rPr>
          <w:rFonts w:eastAsia="Arial"/>
        </w:rPr>
        <w:t>disability</w:t>
      </w:r>
      <w:proofErr w:type="gramEnd"/>
      <w:r w:rsidRPr="00CE40D7">
        <w:rPr>
          <w:rFonts w:eastAsia="Arial"/>
        </w:rPr>
        <w:t xml:space="preserve"> or who are neurodivergent in the production of and/or within these materials.</w:t>
      </w:r>
    </w:p>
    <w:p w14:paraId="38CE5BA0" w14:textId="7C87E388" w:rsidR="0050467F" w:rsidRPr="00CE40D7" w:rsidRDefault="39487572" w:rsidP="001C3C75">
      <w:pPr>
        <w:pStyle w:val="Body"/>
        <w:numPr>
          <w:ilvl w:val="1"/>
          <w:numId w:val="36"/>
        </w:numPr>
        <w:rPr>
          <w:rFonts w:eastAsia="Arial"/>
          <w:sz w:val="22"/>
          <w:lang w:val="en-GB"/>
        </w:rPr>
      </w:pPr>
      <w:proofErr w:type="spellStart"/>
      <w:r w:rsidRPr="00CE40D7">
        <w:rPr>
          <w:rFonts w:eastAsia="Arial"/>
        </w:rPr>
        <w:t>Revitalise</w:t>
      </w:r>
      <w:proofErr w:type="spellEnd"/>
      <w:r w:rsidRPr="00CE40D7">
        <w:rPr>
          <w:rFonts w:eastAsia="Arial"/>
        </w:rPr>
        <w:t xml:space="preserve"> the Accessible Meetings </w:t>
      </w:r>
      <w:r w:rsidR="003C1EFE" w:rsidRPr="00CE40D7">
        <w:rPr>
          <w:rFonts w:eastAsia="Arial"/>
        </w:rPr>
        <w:t>and</w:t>
      </w:r>
      <w:r w:rsidRPr="00CE40D7">
        <w:rPr>
          <w:rFonts w:eastAsia="Arial"/>
        </w:rPr>
        <w:t xml:space="preserve"> Events </w:t>
      </w:r>
      <w:r w:rsidR="1F092DF9" w:rsidRPr="00CE40D7">
        <w:rPr>
          <w:rFonts w:eastAsia="Arial"/>
        </w:rPr>
        <w:t xml:space="preserve">Principles </w:t>
      </w:r>
      <w:r w:rsidRPr="00CE40D7">
        <w:rPr>
          <w:rFonts w:eastAsia="Arial"/>
        </w:rPr>
        <w:t xml:space="preserve">and mandate their use by Group Events, Corporate Affairs, and Sponsorship, aligning </w:t>
      </w:r>
      <w:r w:rsidR="36F173ED" w:rsidRPr="00CE40D7">
        <w:rPr>
          <w:rFonts w:eastAsia="Arial"/>
        </w:rPr>
        <w:t xml:space="preserve">to </w:t>
      </w:r>
      <w:r w:rsidR="005D0421" w:rsidRPr="00CE40D7">
        <w:rPr>
          <w:rFonts w:eastAsia="Arial"/>
        </w:rPr>
        <w:t xml:space="preserve">leading </w:t>
      </w:r>
      <w:r w:rsidR="36F173ED" w:rsidRPr="00CE40D7">
        <w:rPr>
          <w:rFonts w:eastAsia="Arial"/>
        </w:rPr>
        <w:t xml:space="preserve">inclusive </w:t>
      </w:r>
      <w:r w:rsidRPr="00CE40D7">
        <w:rPr>
          <w:rFonts w:eastAsia="Arial"/>
        </w:rPr>
        <w:t>practice</w:t>
      </w:r>
      <w:r w:rsidR="1F5969DD" w:rsidRPr="00CE40D7">
        <w:rPr>
          <w:rFonts w:eastAsia="Arial"/>
        </w:rPr>
        <w:t>.</w:t>
      </w:r>
      <w:r w:rsidRPr="00CE40D7">
        <w:rPr>
          <w:rFonts w:eastAsia="Arial"/>
        </w:rPr>
        <w:t xml:space="preserve"> </w:t>
      </w:r>
    </w:p>
    <w:p w14:paraId="3B5A4CAE" w14:textId="4FBA7AD4" w:rsidR="00674EA1" w:rsidRPr="004D59E1" w:rsidRDefault="00674EA1" w:rsidP="005A4058">
      <w:pPr>
        <w:pStyle w:val="Bodybold16pt"/>
      </w:pPr>
      <w:r w:rsidRPr="00ED2790">
        <w:t xml:space="preserve">We elevate the voice of the customer to provide great customer </w:t>
      </w:r>
      <w:proofErr w:type="gramStart"/>
      <w:r w:rsidRPr="00ED2790">
        <w:t>experiences</w:t>
      </w:r>
      <w:proofErr w:type="gramEnd"/>
      <w:r w:rsidRPr="00ED2790">
        <w:t>.</w:t>
      </w:r>
      <w:bookmarkStart w:id="50" w:name="_Hlk188541160"/>
      <w:bookmarkStart w:id="51" w:name="_Hlk188518938"/>
    </w:p>
    <w:bookmarkEnd w:id="50"/>
    <w:bookmarkEnd w:id="51"/>
    <w:p w14:paraId="78B7B9BB" w14:textId="22FE0A6A" w:rsidR="00B7798B" w:rsidRPr="00DC46D5" w:rsidRDefault="00CE40D7" w:rsidP="00DC46D5">
      <w:pPr>
        <w:pStyle w:val="Body"/>
        <w:numPr>
          <w:ilvl w:val="1"/>
          <w:numId w:val="36"/>
        </w:numPr>
        <w:rPr>
          <w:rFonts w:eastAsia="Arial"/>
          <w:sz w:val="22"/>
          <w:lang w:val="en-GB"/>
        </w:rPr>
      </w:pPr>
      <w:r w:rsidRPr="00ED2790">
        <w:rPr>
          <w:rFonts w:eastAsia="Arial"/>
        </w:rPr>
        <w:t>Through focus groups and research, ensure the voices of customers with disability or who are neurodivergent are heard so the broader community we serve is represented, driving equality and accessible outcomes.</w:t>
      </w:r>
    </w:p>
    <w:p w14:paraId="5ED1A5E1" w14:textId="7F44427D" w:rsidR="387ABF89" w:rsidRPr="00ED2790" w:rsidRDefault="387ABF89" w:rsidP="004D59E1">
      <w:pPr>
        <w:pStyle w:val="Heading2"/>
      </w:pPr>
      <w:bookmarkStart w:id="52" w:name="_Toc197433856"/>
      <w:r w:rsidRPr="00ED2790">
        <w:rPr>
          <w:lang w:val="en-GB"/>
        </w:rPr>
        <w:t xml:space="preserve">Our </w:t>
      </w:r>
      <w:r w:rsidRPr="004D59E1">
        <w:t>people</w:t>
      </w:r>
      <w:bookmarkEnd w:id="52"/>
    </w:p>
    <w:p w14:paraId="51BCDFB0" w14:textId="24B501E8" w:rsidR="387ABF89" w:rsidRPr="0082427D" w:rsidRDefault="387ABF89" w:rsidP="008B2CE7">
      <w:pPr>
        <w:pStyle w:val="Body"/>
      </w:pPr>
      <w:r w:rsidRPr="008B2CE7">
        <w:rPr>
          <w:i/>
          <w:iCs/>
        </w:rPr>
        <w:t xml:space="preserve">Empowering passionate people to make a difference. </w:t>
      </w:r>
    </w:p>
    <w:p w14:paraId="1A8F6DD6" w14:textId="4F16DEA6" w:rsidR="00E30C69" w:rsidRPr="00FD512D" w:rsidRDefault="387ABF89" w:rsidP="005A4058">
      <w:pPr>
        <w:pStyle w:val="Bodybold16pt"/>
      </w:pPr>
      <w:r w:rsidRPr="00ED2790">
        <w:t xml:space="preserve">We communicate best </w:t>
      </w:r>
      <w:r w:rsidRPr="005A4058">
        <w:t>practices</w:t>
      </w:r>
      <w:r w:rsidRPr="00ED2790">
        <w:t xml:space="preserve"> on access and inclusion.</w:t>
      </w:r>
    </w:p>
    <w:p w14:paraId="1A87AE63" w14:textId="77777777" w:rsidR="00CE40D7" w:rsidRPr="00CE40D7" w:rsidRDefault="00CE40D7" w:rsidP="00CE40D7">
      <w:pPr>
        <w:pStyle w:val="ListParagraph"/>
        <w:numPr>
          <w:ilvl w:val="0"/>
          <w:numId w:val="36"/>
        </w:numPr>
        <w:spacing w:before="120" w:after="120" w:line="360" w:lineRule="auto"/>
        <w:contextualSpacing w:val="0"/>
        <w:rPr>
          <w:rFonts w:ascii="Arial" w:eastAsia="Arial" w:hAnsi="Arial" w:cstheme="minorHAnsi"/>
          <w:vanish/>
          <w:color w:val="000000" w:themeColor="text1"/>
          <w:kern w:val="36"/>
          <w:sz w:val="28"/>
          <w:szCs w:val="24"/>
          <w:lang w:val="en-US"/>
        </w:rPr>
      </w:pPr>
    </w:p>
    <w:p w14:paraId="6C6D910B" w14:textId="77777777" w:rsidR="00CE40D7" w:rsidRDefault="50425F1C" w:rsidP="00C34637">
      <w:pPr>
        <w:pStyle w:val="Body"/>
        <w:numPr>
          <w:ilvl w:val="1"/>
          <w:numId w:val="36"/>
        </w:numPr>
        <w:rPr>
          <w:rFonts w:eastAsia="Arial"/>
        </w:rPr>
      </w:pPr>
      <w:r w:rsidRPr="00CE40D7">
        <w:rPr>
          <w:rFonts w:eastAsia="Arial"/>
        </w:rPr>
        <w:t>Conduct regular reviews of access and inclusion guidelines, principles, and standards every two years at a minimum or as required to capture legislative</w:t>
      </w:r>
      <w:r w:rsidR="5E677903" w:rsidRPr="00CE40D7">
        <w:rPr>
          <w:rFonts w:eastAsia="Arial"/>
        </w:rPr>
        <w:t xml:space="preserve"> and regulatory</w:t>
      </w:r>
      <w:r w:rsidRPr="00CE40D7">
        <w:rPr>
          <w:rFonts w:eastAsia="Arial"/>
        </w:rPr>
        <w:t xml:space="preserve"> change. </w:t>
      </w:r>
    </w:p>
    <w:p w14:paraId="7BC3E74E" w14:textId="77777777" w:rsidR="00CE40D7" w:rsidRDefault="50425F1C" w:rsidP="00A8329D">
      <w:pPr>
        <w:pStyle w:val="Body"/>
        <w:numPr>
          <w:ilvl w:val="1"/>
          <w:numId w:val="36"/>
        </w:numPr>
        <w:rPr>
          <w:rFonts w:eastAsia="Arial"/>
        </w:rPr>
      </w:pPr>
      <w:r w:rsidRPr="00CE40D7">
        <w:rPr>
          <w:rFonts w:eastAsia="Arial"/>
        </w:rPr>
        <w:t xml:space="preserve">Embed access and inclusion themes and publish key milestones from our Access and Inclusion Plan within our internal communications and externally (i.e. within our </w:t>
      </w:r>
      <w:hyperlink r:id="rId38">
        <w:r w:rsidRPr="00CE40D7">
          <w:rPr>
            <w:rStyle w:val="Hyperlink"/>
            <w:rFonts w:eastAsia="Arial" w:cs="Arial"/>
            <w:color w:val="auto"/>
            <w:lang w:val="en-GB"/>
          </w:rPr>
          <w:t>Annual Report</w:t>
        </w:r>
      </w:hyperlink>
      <w:r w:rsidRPr="00CE40D7">
        <w:rPr>
          <w:rFonts w:eastAsia="Arial"/>
        </w:rPr>
        <w:t xml:space="preserve">, </w:t>
      </w:r>
      <w:hyperlink r:id="rId39">
        <w:r w:rsidRPr="00CE40D7">
          <w:rPr>
            <w:rStyle w:val="Hyperlink"/>
            <w:rFonts w:eastAsia="Arial" w:cs="Arial"/>
            <w:color w:val="auto"/>
            <w:lang w:val="en-GB"/>
          </w:rPr>
          <w:t>Westpac Wire</w:t>
        </w:r>
      </w:hyperlink>
      <w:r w:rsidR="75409DD1" w:rsidRPr="00CE40D7">
        <w:rPr>
          <w:rFonts w:eastAsia="Arial"/>
        </w:rPr>
        <w:t xml:space="preserve"> </w:t>
      </w:r>
      <w:r w:rsidRPr="00CE40D7">
        <w:rPr>
          <w:rFonts w:eastAsia="Arial"/>
        </w:rPr>
        <w:t>and via notifications to peak bodies) to promote these outcomes and drive a cultural shift towards equal access for everyone</w:t>
      </w:r>
      <w:r w:rsidR="51E59980" w:rsidRPr="00CE40D7">
        <w:rPr>
          <w:rFonts w:eastAsia="Arial"/>
        </w:rPr>
        <w:t xml:space="preserve"> including those with disability</w:t>
      </w:r>
      <w:r w:rsidR="0945BD9D" w:rsidRPr="00CE40D7">
        <w:rPr>
          <w:rFonts w:eastAsia="Arial"/>
        </w:rPr>
        <w:t xml:space="preserve"> or who are neurodivergent</w:t>
      </w:r>
      <w:r w:rsidRPr="00CE40D7">
        <w:rPr>
          <w:rFonts w:eastAsia="Arial"/>
        </w:rPr>
        <w:t xml:space="preserve">. </w:t>
      </w:r>
    </w:p>
    <w:p w14:paraId="5B2E9DBE" w14:textId="77777777" w:rsidR="00CE40D7" w:rsidRPr="00CE40D7" w:rsidRDefault="00B44061" w:rsidP="007028B7">
      <w:pPr>
        <w:pStyle w:val="Body"/>
        <w:numPr>
          <w:ilvl w:val="1"/>
          <w:numId w:val="36"/>
        </w:numPr>
        <w:rPr>
          <w:rFonts w:eastAsia="Arial"/>
        </w:rPr>
      </w:pPr>
      <w:r w:rsidRPr="00CE40D7">
        <w:rPr>
          <w:rFonts w:eastAsia="Arial" w:cs="Arial"/>
          <w:lang w:val="en-GB"/>
        </w:rPr>
        <w:t>Gather</w:t>
      </w:r>
      <w:r w:rsidRPr="00CE40D7">
        <w:rPr>
          <w:rFonts w:eastAsia="Arial" w:cs="Arial"/>
        </w:rPr>
        <w:t xml:space="preserve"> insights from Westpac’s continuous improvement platform related to accessibility. By addressing pain points, we can better serve our people with disability and drive positive change. This feedback loop helps </w:t>
      </w:r>
      <w:proofErr w:type="gramStart"/>
      <w:r w:rsidRPr="00CE40D7">
        <w:rPr>
          <w:rFonts w:eastAsia="Arial" w:cs="Arial"/>
        </w:rPr>
        <w:t>ensures</w:t>
      </w:r>
      <w:proofErr w:type="gramEnd"/>
      <w:r w:rsidRPr="00CE40D7">
        <w:rPr>
          <w:rFonts w:eastAsia="Arial" w:cs="Arial"/>
        </w:rPr>
        <w:t xml:space="preserve"> our products and services evolve to meet </w:t>
      </w:r>
      <w:proofErr w:type="gramStart"/>
      <w:r w:rsidRPr="00CE40D7">
        <w:rPr>
          <w:rFonts w:eastAsia="Arial" w:cs="Arial"/>
        </w:rPr>
        <w:t>the diverse</w:t>
      </w:r>
      <w:proofErr w:type="gramEnd"/>
      <w:r w:rsidRPr="00CE40D7">
        <w:rPr>
          <w:rFonts w:eastAsia="Arial" w:cs="Arial"/>
        </w:rPr>
        <w:t xml:space="preserve"> needs, fostering an inclusive and respectful environment for all. </w:t>
      </w:r>
    </w:p>
    <w:p w14:paraId="71818D0C" w14:textId="77777777" w:rsidR="00CE40D7" w:rsidRDefault="2163DC15" w:rsidP="004D59E1">
      <w:pPr>
        <w:pStyle w:val="Body"/>
        <w:numPr>
          <w:ilvl w:val="1"/>
          <w:numId w:val="36"/>
        </w:numPr>
        <w:rPr>
          <w:rFonts w:eastAsia="Arial"/>
        </w:rPr>
      </w:pPr>
      <w:r w:rsidRPr="00CE40D7">
        <w:rPr>
          <w:rFonts w:eastAsia="Arial"/>
        </w:rPr>
        <w:t xml:space="preserve">Identify opportunities to better incorporate access and inclusion considerations for people with disability or who are neurodivergent within </w:t>
      </w:r>
      <w:hyperlink r:id="rId40">
        <w:r w:rsidR="5455FB67" w:rsidRPr="00CE40D7">
          <w:rPr>
            <w:rStyle w:val="Hyperlink"/>
            <w:rFonts w:eastAsia="Arial" w:cs="Arial"/>
            <w:color w:val="auto"/>
          </w:rPr>
          <w:t>Westpac’s Group Sustainability</w:t>
        </w:r>
      </w:hyperlink>
      <w:r w:rsidR="5455FB67" w:rsidRPr="00CE40D7">
        <w:rPr>
          <w:rFonts w:eastAsia="Arial"/>
        </w:rPr>
        <w:t xml:space="preserve"> strategies, policies and/or processes. </w:t>
      </w:r>
    </w:p>
    <w:p w14:paraId="60AF4ED2" w14:textId="5CD5DC92" w:rsidR="00046089" w:rsidRPr="00CE40D7" w:rsidRDefault="00BE73D6" w:rsidP="004D59E1">
      <w:pPr>
        <w:pStyle w:val="Body"/>
        <w:numPr>
          <w:ilvl w:val="1"/>
          <w:numId w:val="36"/>
        </w:numPr>
        <w:rPr>
          <w:rFonts w:eastAsia="Arial"/>
        </w:rPr>
      </w:pPr>
      <w:r>
        <w:rPr>
          <w:rFonts w:eastAsia="Arial" w:cs="Arial"/>
          <w:lang w:val="en-GB"/>
        </w:rPr>
        <w:t>C</w:t>
      </w:r>
      <w:r w:rsidR="5775B299" w:rsidRPr="00CE40D7">
        <w:rPr>
          <w:rFonts w:eastAsia="Arial" w:cs="Arial"/>
          <w:lang w:val="en-GB"/>
        </w:rPr>
        <w:t xml:space="preserve">ontinuously collaborate with </w:t>
      </w:r>
      <w:hyperlink r:id="rId41">
        <w:r w:rsidR="5775B299" w:rsidRPr="00CE40D7">
          <w:rPr>
            <w:rStyle w:val="Hyperlink"/>
            <w:rFonts w:eastAsia="Arial" w:cs="Arial"/>
            <w:color w:val="auto"/>
            <w:lang w:val="en-GB"/>
          </w:rPr>
          <w:t>Diversity, Equity, and Inclusion</w:t>
        </w:r>
      </w:hyperlink>
      <w:r w:rsidR="5775B299" w:rsidRPr="00CE40D7">
        <w:rPr>
          <w:rFonts w:eastAsia="Arial" w:cs="Arial"/>
          <w:lang w:val="en-GB"/>
        </w:rPr>
        <w:t xml:space="preserve"> and </w:t>
      </w:r>
      <w:hyperlink r:id="rId42">
        <w:r w:rsidR="5775B299" w:rsidRPr="00CE40D7">
          <w:rPr>
            <w:rStyle w:val="Hyperlink"/>
            <w:rFonts w:eastAsia="Arial" w:cs="Arial"/>
            <w:color w:val="auto"/>
            <w:lang w:val="en-GB"/>
          </w:rPr>
          <w:t>ABLE Employee Advocacy Group</w:t>
        </w:r>
      </w:hyperlink>
      <w:r w:rsidR="5775B299" w:rsidRPr="00CE40D7">
        <w:rPr>
          <w:rFonts w:eastAsia="Arial" w:cs="Arial"/>
          <w:lang w:val="en-GB"/>
        </w:rPr>
        <w:t xml:space="preserve"> to amplify access and inclusion for people with disability or who are neurodivergent within th</w:t>
      </w:r>
      <w:r w:rsidR="00AD364F" w:rsidRPr="00CE40D7">
        <w:rPr>
          <w:rFonts w:eastAsia="Arial" w:cs="Arial"/>
          <w:lang w:val="en-GB"/>
        </w:rPr>
        <w:t xml:space="preserve">eir </w:t>
      </w:r>
      <w:r w:rsidR="00083B71" w:rsidRPr="00CE40D7">
        <w:rPr>
          <w:rFonts w:eastAsia="Arial" w:cs="Arial"/>
          <w:lang w:val="en-GB"/>
        </w:rPr>
        <w:br/>
      </w:r>
      <w:r w:rsidR="00AD364F" w:rsidRPr="00CE40D7">
        <w:rPr>
          <w:rFonts w:eastAsia="Arial" w:cs="Arial"/>
          <w:lang w:val="en-GB"/>
        </w:rPr>
        <w:t xml:space="preserve">respective </w:t>
      </w:r>
      <w:r w:rsidR="5775B299" w:rsidRPr="00CE40D7">
        <w:rPr>
          <w:rFonts w:eastAsia="Arial" w:cs="Arial"/>
          <w:lang w:val="en-GB"/>
        </w:rPr>
        <w:t>strategies.</w:t>
      </w:r>
    </w:p>
    <w:p w14:paraId="3CB82D8B" w14:textId="3783E5FE" w:rsidR="3E36EDB2" w:rsidRPr="004D59E1" w:rsidRDefault="1859557B" w:rsidP="005A4058">
      <w:pPr>
        <w:pStyle w:val="Bodybold16pt"/>
      </w:pPr>
      <w:r w:rsidRPr="00ED2790">
        <w:t xml:space="preserve">We foster a </w:t>
      </w:r>
      <w:r w:rsidRPr="004D59E1">
        <w:t>disability</w:t>
      </w:r>
      <w:r w:rsidRPr="00ED2790">
        <w:t xml:space="preserve"> confident </w:t>
      </w:r>
      <w:r w:rsidRPr="004D59E1">
        <w:t>workplace</w:t>
      </w:r>
      <w:r w:rsidRPr="00ED2790">
        <w:t xml:space="preserve"> through training and </w:t>
      </w:r>
      <w:r w:rsidR="2AD4976B" w:rsidRPr="00ED2790">
        <w:t>information</w:t>
      </w:r>
      <w:r w:rsidR="10EEF10F" w:rsidRPr="00ED2790">
        <w:t xml:space="preserve">. </w:t>
      </w:r>
    </w:p>
    <w:p w14:paraId="10341E03" w14:textId="77777777" w:rsidR="00CE40D7" w:rsidRDefault="00CE40D7" w:rsidP="004D59E1">
      <w:pPr>
        <w:pStyle w:val="Body"/>
        <w:numPr>
          <w:ilvl w:val="1"/>
          <w:numId w:val="36"/>
        </w:numPr>
        <w:rPr>
          <w:rFonts w:eastAsia="Arial"/>
        </w:rPr>
      </w:pPr>
      <w:r w:rsidRPr="00ED2790">
        <w:rPr>
          <w:rFonts w:eastAsia="Arial"/>
        </w:rPr>
        <w:lastRenderedPageBreak/>
        <w:t xml:space="preserve">Our people undertake </w:t>
      </w:r>
      <w:proofErr w:type="gramStart"/>
      <w:r w:rsidRPr="00ED2790">
        <w:rPr>
          <w:rFonts w:eastAsia="Arial"/>
        </w:rPr>
        <w:t>disability</w:t>
      </w:r>
      <w:proofErr w:type="gramEnd"/>
      <w:r w:rsidRPr="00ED2790">
        <w:rPr>
          <w:rFonts w:eastAsia="Arial"/>
        </w:rPr>
        <w:t xml:space="preserve"> confidence and accessibility training tailored to specific roles, to equip them with the skills necessary to identify the diverse needs of our customers and our people, and to deliver our banking services with sensitivity, respect and compassion.</w:t>
      </w:r>
      <w:bookmarkStart w:id="53" w:name="_Hlk188537463"/>
      <w:bookmarkStart w:id="54" w:name="_Hlk187141349"/>
      <w:bookmarkStart w:id="55" w:name="_Hlk188518956"/>
    </w:p>
    <w:p w14:paraId="19EF17F5" w14:textId="77777777" w:rsidR="00CE40D7" w:rsidRDefault="1D4EDF20" w:rsidP="001715B6">
      <w:pPr>
        <w:pStyle w:val="Body"/>
        <w:numPr>
          <w:ilvl w:val="1"/>
          <w:numId w:val="36"/>
        </w:numPr>
        <w:rPr>
          <w:rFonts w:eastAsia="Arial"/>
        </w:rPr>
      </w:pPr>
      <w:r w:rsidRPr="00CE40D7">
        <w:rPr>
          <w:rFonts w:eastAsia="Arial"/>
        </w:rPr>
        <w:t>We will host at least one accessibility immersion event per annum for our people to gain insights from speakers with lived experience of disability or who are neurodivergent. The event aims to bring to life the importance of embedding accessibility into what Westpac delivers for our customers, people and community.</w:t>
      </w:r>
      <w:bookmarkEnd w:id="53"/>
      <w:bookmarkEnd w:id="54"/>
    </w:p>
    <w:p w14:paraId="3CC592BA" w14:textId="2C7D7882" w:rsidR="387ABF89" w:rsidRDefault="001A0FB9" w:rsidP="001715B6">
      <w:pPr>
        <w:pStyle w:val="Body"/>
        <w:numPr>
          <w:ilvl w:val="1"/>
          <w:numId w:val="36"/>
        </w:numPr>
        <w:rPr>
          <w:rFonts w:eastAsia="Arial"/>
        </w:rPr>
      </w:pPr>
      <w:r w:rsidRPr="00CE40D7">
        <w:rPr>
          <w:rFonts w:eastAsia="Arial"/>
        </w:rPr>
        <w:t xml:space="preserve">Westpac’s Access and Inclusion team and Diversity, Equity and Inclusion collaborate in establishing an Accessibility Champion cohort across the </w:t>
      </w:r>
      <w:proofErr w:type="spellStart"/>
      <w:r w:rsidRPr="00CE40D7">
        <w:rPr>
          <w:rFonts w:eastAsia="Arial"/>
        </w:rPr>
        <w:t>organisation</w:t>
      </w:r>
      <w:proofErr w:type="spellEnd"/>
      <w:r w:rsidRPr="00CE40D7">
        <w:rPr>
          <w:rFonts w:eastAsia="Arial"/>
        </w:rPr>
        <w:t xml:space="preserve"> in embedding access and inclusion in employee teams</w:t>
      </w:r>
      <w:r w:rsidR="00C001CB" w:rsidRPr="00CE40D7">
        <w:rPr>
          <w:rFonts w:eastAsia="Arial"/>
        </w:rPr>
        <w:t xml:space="preserve">. </w:t>
      </w:r>
    </w:p>
    <w:bookmarkEnd w:id="55"/>
    <w:p w14:paraId="22F33E72" w14:textId="3B685714" w:rsidR="00F6186F" w:rsidRPr="00FD512D" w:rsidRDefault="00761171" w:rsidP="005A4058">
      <w:pPr>
        <w:pStyle w:val="Bodybold16pt"/>
      </w:pPr>
      <w:r w:rsidRPr="00ED2790">
        <w:t xml:space="preserve">We </w:t>
      </w:r>
      <w:r w:rsidR="008C639F" w:rsidRPr="00ED2790">
        <w:t>strive for</w:t>
      </w:r>
      <w:r w:rsidRPr="00ED2790">
        <w:t xml:space="preserve"> a workplace that is diverse, equitable and inclusive.</w:t>
      </w:r>
    </w:p>
    <w:p w14:paraId="6071AF77" w14:textId="5A1831A0" w:rsidR="00CE40D7" w:rsidRDefault="00CE40D7" w:rsidP="00CE40D7">
      <w:pPr>
        <w:pStyle w:val="Body"/>
        <w:numPr>
          <w:ilvl w:val="1"/>
          <w:numId w:val="36"/>
        </w:numPr>
        <w:rPr>
          <w:rFonts w:eastAsia="Arial"/>
        </w:rPr>
      </w:pPr>
      <w:r w:rsidRPr="00ED2790">
        <w:rPr>
          <w:rFonts w:eastAsia="Arial"/>
        </w:rPr>
        <w:t xml:space="preserve">Use the outcomes from the annual Inclusion and Diversity survey to strengthen our workplace, to foster greater </w:t>
      </w:r>
      <w:r w:rsidRPr="004D59E1">
        <w:rPr>
          <w:rFonts w:eastAsia="Arial"/>
        </w:rPr>
        <w:t>diversity</w:t>
      </w:r>
      <w:r w:rsidRPr="00ED2790">
        <w:rPr>
          <w:rFonts w:eastAsia="Arial"/>
        </w:rPr>
        <w:t xml:space="preserve"> and inclusion for people with </w:t>
      </w:r>
      <w:proofErr w:type="gramStart"/>
      <w:r w:rsidRPr="00ED2790">
        <w:rPr>
          <w:rFonts w:eastAsia="Arial"/>
        </w:rPr>
        <w:t>disability</w:t>
      </w:r>
      <w:proofErr w:type="gramEnd"/>
      <w:r w:rsidRPr="00ED2790">
        <w:rPr>
          <w:rFonts w:eastAsia="Arial"/>
        </w:rPr>
        <w:t xml:space="preserve"> or who are neurodivergent, so our people feel valued, respected and safe.</w:t>
      </w:r>
    </w:p>
    <w:p w14:paraId="4C9EB34B" w14:textId="77777777" w:rsidR="00CE40D7" w:rsidRDefault="00EA6126" w:rsidP="004D59E1">
      <w:pPr>
        <w:pStyle w:val="Body"/>
        <w:numPr>
          <w:ilvl w:val="1"/>
          <w:numId w:val="36"/>
        </w:numPr>
        <w:rPr>
          <w:rFonts w:eastAsia="Arial"/>
        </w:rPr>
      </w:pPr>
      <w:r w:rsidRPr="00CE40D7">
        <w:rPr>
          <w:rFonts w:eastAsia="Arial"/>
        </w:rPr>
        <w:t>Continue to embed diverse hiring practices to address talent gaps and broaden perspectives within our employee base. </w:t>
      </w:r>
    </w:p>
    <w:p w14:paraId="5EE8A8F6" w14:textId="77777777" w:rsidR="00CE40D7" w:rsidRDefault="00EA6126" w:rsidP="004D59E1">
      <w:pPr>
        <w:pStyle w:val="Body"/>
        <w:numPr>
          <w:ilvl w:val="1"/>
          <w:numId w:val="36"/>
        </w:numPr>
        <w:rPr>
          <w:rFonts w:eastAsia="Arial"/>
        </w:rPr>
      </w:pPr>
      <w:r w:rsidRPr="00CE40D7">
        <w:rPr>
          <w:rFonts w:eastAsia="Arial"/>
        </w:rPr>
        <w:t xml:space="preserve">Uplift the disability confidence of Westpac’s Talent Acquisition team by conducting annual accessibility training. </w:t>
      </w:r>
    </w:p>
    <w:p w14:paraId="5A90A42B" w14:textId="77777777" w:rsidR="00CE40D7" w:rsidRDefault="000B4475" w:rsidP="004D59E1">
      <w:pPr>
        <w:pStyle w:val="Body"/>
        <w:numPr>
          <w:ilvl w:val="1"/>
          <w:numId w:val="36"/>
        </w:numPr>
        <w:rPr>
          <w:rFonts w:eastAsia="Arial"/>
        </w:rPr>
      </w:pPr>
      <w:r w:rsidRPr="00CE40D7">
        <w:rPr>
          <w:rFonts w:eastAsia="Arial" w:cs="Arial"/>
          <w:lang w:val="en-GB"/>
        </w:rPr>
        <w:t xml:space="preserve">Embed access and </w:t>
      </w:r>
      <w:r w:rsidRPr="00CE40D7">
        <w:rPr>
          <w:rFonts w:eastAsia="Arial"/>
        </w:rPr>
        <w:t>inclusion</w:t>
      </w:r>
      <w:r w:rsidRPr="00CE40D7">
        <w:rPr>
          <w:rFonts w:eastAsia="Arial" w:cs="Arial"/>
          <w:lang w:val="en-GB"/>
        </w:rPr>
        <w:t xml:space="preserve"> within the lifecycle of </w:t>
      </w:r>
      <w:hyperlink r:id="rId43">
        <w:r w:rsidRPr="00CE40D7">
          <w:rPr>
            <w:rStyle w:val="Hyperlink"/>
            <w:rFonts w:eastAsia="Arial" w:cs="Arial"/>
            <w:color w:val="auto"/>
            <w:lang w:val="en-GB"/>
          </w:rPr>
          <w:t>Westpac’s Graduate Program</w:t>
        </w:r>
      </w:hyperlink>
      <w:r w:rsidRPr="00CE40D7">
        <w:rPr>
          <w:rFonts w:eastAsia="Arial" w:cs="Arial"/>
          <w:lang w:val="en-GB"/>
        </w:rPr>
        <w:t xml:space="preserve"> including during the attraction phase, in </w:t>
      </w:r>
      <w:r w:rsidRPr="00CE40D7">
        <w:rPr>
          <w:rFonts w:eastAsia="Arial" w:cs="Arial"/>
          <w:lang w:val="en-GB"/>
        </w:rPr>
        <w:lastRenderedPageBreak/>
        <w:t xml:space="preserve">recruitment, onboarding and throughout a graduates’ program experience. </w:t>
      </w:r>
    </w:p>
    <w:p w14:paraId="6522E2E9" w14:textId="77777777" w:rsidR="00CE40D7" w:rsidRPr="00CE40D7" w:rsidRDefault="0011127B" w:rsidP="00395406">
      <w:pPr>
        <w:pStyle w:val="Body"/>
        <w:numPr>
          <w:ilvl w:val="1"/>
          <w:numId w:val="36"/>
        </w:numPr>
        <w:rPr>
          <w:rFonts w:eastAsia="Arial"/>
          <w:i/>
          <w:iCs/>
        </w:rPr>
      </w:pPr>
      <w:r w:rsidRPr="00CE40D7">
        <w:rPr>
          <w:rFonts w:eastAsia="Arial"/>
        </w:rPr>
        <w:t xml:space="preserve">We strive to embed inclusive design in all new and updated learning offerings, invite employees to share accessibility </w:t>
      </w:r>
      <w:proofErr w:type="gramStart"/>
      <w:r w:rsidRPr="00CE40D7">
        <w:rPr>
          <w:rFonts w:eastAsia="Arial"/>
        </w:rPr>
        <w:t>needs</w:t>
      </w:r>
      <w:proofErr w:type="gramEnd"/>
      <w:r w:rsidRPr="00CE40D7">
        <w:rPr>
          <w:rFonts w:eastAsia="Arial"/>
        </w:rPr>
        <w:t xml:space="preserve"> empowering them to navigate their professional development independently.</w:t>
      </w:r>
    </w:p>
    <w:p w14:paraId="6EC3F90C" w14:textId="77777777" w:rsidR="00CE40D7" w:rsidRDefault="009E2F2B" w:rsidP="004D59E1">
      <w:pPr>
        <w:pStyle w:val="Body"/>
        <w:numPr>
          <w:ilvl w:val="1"/>
          <w:numId w:val="36"/>
        </w:numPr>
        <w:rPr>
          <w:rFonts w:eastAsia="Arial"/>
          <w:i/>
          <w:iCs/>
        </w:rPr>
      </w:pPr>
      <w:r w:rsidRPr="00CE40D7">
        <w:rPr>
          <w:rFonts w:eastAsia="Arial"/>
        </w:rPr>
        <w:t xml:space="preserve">We expect all procured learning services and tools </w:t>
      </w:r>
      <w:proofErr w:type="gramStart"/>
      <w:r w:rsidRPr="00CE40D7">
        <w:rPr>
          <w:rFonts w:eastAsia="Arial"/>
        </w:rPr>
        <w:t>meet</w:t>
      </w:r>
      <w:proofErr w:type="gramEnd"/>
      <w:r w:rsidRPr="00CE40D7">
        <w:rPr>
          <w:rFonts w:eastAsia="Arial"/>
        </w:rPr>
        <w:t xml:space="preserve"> Westpac Group’s Inclusive Design Guidelines to support accessible professional development, leadership, and coaching environments.</w:t>
      </w:r>
    </w:p>
    <w:p w14:paraId="5B36DA91" w14:textId="77777777" w:rsidR="00CE40D7" w:rsidRDefault="007930E9" w:rsidP="004D59E1">
      <w:pPr>
        <w:pStyle w:val="Body"/>
        <w:numPr>
          <w:ilvl w:val="1"/>
          <w:numId w:val="36"/>
        </w:numPr>
        <w:rPr>
          <w:rFonts w:eastAsia="Arial"/>
          <w:i/>
          <w:iCs/>
        </w:rPr>
      </w:pPr>
      <w:r w:rsidRPr="00CE40D7">
        <w:rPr>
          <w:rFonts w:eastAsia="Arial"/>
        </w:rPr>
        <w:t xml:space="preserve">Encourage our people to build </w:t>
      </w:r>
      <w:proofErr w:type="gramStart"/>
      <w:r w:rsidRPr="00CE40D7">
        <w:rPr>
          <w:rFonts w:eastAsia="Arial"/>
        </w:rPr>
        <w:t>to</w:t>
      </w:r>
      <w:proofErr w:type="gramEnd"/>
      <w:r w:rsidRPr="00CE40D7">
        <w:rPr>
          <w:rFonts w:eastAsia="Arial"/>
        </w:rPr>
        <w:t xml:space="preserve"> their social leadership skills by joining Community Ambassador and Board Observer programs, focusing on social enterprises and community </w:t>
      </w:r>
      <w:proofErr w:type="spellStart"/>
      <w:r w:rsidRPr="00CE40D7">
        <w:rPr>
          <w:rFonts w:eastAsia="Arial"/>
        </w:rPr>
        <w:t>organisations</w:t>
      </w:r>
      <w:proofErr w:type="spellEnd"/>
      <w:r w:rsidRPr="00CE40D7">
        <w:rPr>
          <w:rFonts w:eastAsia="Arial"/>
        </w:rPr>
        <w:t xml:space="preserve"> in the </w:t>
      </w:r>
      <w:r w:rsidR="00083B71" w:rsidRPr="00CE40D7">
        <w:rPr>
          <w:rFonts w:eastAsia="Arial"/>
        </w:rPr>
        <w:br/>
      </w:r>
      <w:r w:rsidRPr="00CE40D7">
        <w:rPr>
          <w:rFonts w:eastAsia="Arial"/>
        </w:rPr>
        <w:t>disability sector.</w:t>
      </w:r>
    </w:p>
    <w:p w14:paraId="2B031D2A" w14:textId="25B2E639" w:rsidR="00831AE2" w:rsidRPr="00CE40D7" w:rsidRDefault="00831AE2" w:rsidP="004D59E1">
      <w:pPr>
        <w:pStyle w:val="Body"/>
        <w:numPr>
          <w:ilvl w:val="1"/>
          <w:numId w:val="36"/>
        </w:numPr>
        <w:rPr>
          <w:rFonts w:eastAsia="Arial"/>
          <w:i/>
          <w:iCs/>
        </w:rPr>
      </w:pPr>
      <w:r w:rsidRPr="00CE40D7">
        <w:rPr>
          <w:rFonts w:eastAsia="Arial"/>
        </w:rPr>
        <w:t>Continue to encourage and upskill leaders on workplace adjustments and their ability to implement these for employees with disability or who are neurodivergent who request them</w:t>
      </w:r>
      <w:r w:rsidR="00083B71" w:rsidRPr="00CE40D7">
        <w:rPr>
          <w:rFonts w:eastAsia="Arial"/>
        </w:rPr>
        <w:t>.</w:t>
      </w:r>
    </w:p>
    <w:p w14:paraId="0E83803D" w14:textId="054904EF" w:rsidR="387ABF89" w:rsidRPr="00ED2790" w:rsidRDefault="387ABF89" w:rsidP="004D59E1">
      <w:pPr>
        <w:pStyle w:val="Heading2"/>
        <w:rPr>
          <w:lang w:val="en-GB"/>
        </w:rPr>
      </w:pPr>
      <w:bookmarkStart w:id="56" w:name="_Toc197433857"/>
      <w:r w:rsidRPr="004D59E1">
        <w:t>Community</w:t>
      </w:r>
      <w:bookmarkEnd w:id="56"/>
    </w:p>
    <w:p w14:paraId="54E04CFE" w14:textId="5F164E27" w:rsidR="387ABF89" w:rsidRPr="0082427D" w:rsidRDefault="00ED2790" w:rsidP="008B2CE7">
      <w:pPr>
        <w:pStyle w:val="Body"/>
      </w:pPr>
      <w:r w:rsidRPr="008B2CE7">
        <w:rPr>
          <w:i/>
          <w:iCs/>
        </w:rPr>
        <w:t xml:space="preserve">Our </w:t>
      </w:r>
      <w:proofErr w:type="gramStart"/>
      <w:r w:rsidRPr="008B2CE7">
        <w:rPr>
          <w:i/>
          <w:iCs/>
        </w:rPr>
        <w:t>disability focused</w:t>
      </w:r>
      <w:proofErr w:type="gramEnd"/>
      <w:r w:rsidRPr="008B2CE7">
        <w:rPr>
          <w:i/>
          <w:iCs/>
        </w:rPr>
        <w:t xml:space="preserve"> partners support our strategy of advocating for an equitable and inclusive society.</w:t>
      </w:r>
    </w:p>
    <w:p w14:paraId="574F61A9" w14:textId="18632FE5" w:rsidR="001E6498" w:rsidRPr="00ED2790" w:rsidRDefault="53E05596" w:rsidP="005A4058">
      <w:pPr>
        <w:pStyle w:val="Bodybold16pt"/>
      </w:pPr>
      <w:r w:rsidRPr="00ED2790">
        <w:t xml:space="preserve">We </w:t>
      </w:r>
      <w:r w:rsidRPr="005A4058">
        <w:t>leverage</w:t>
      </w:r>
      <w:r w:rsidRPr="00ED2790">
        <w:t xml:space="preserve"> community partnerships to drive positive change for all.</w:t>
      </w:r>
    </w:p>
    <w:p w14:paraId="3BEFE422" w14:textId="77777777" w:rsidR="0021187A" w:rsidRPr="0021187A" w:rsidRDefault="0021187A" w:rsidP="0021187A">
      <w:pPr>
        <w:pStyle w:val="ListParagraph"/>
        <w:numPr>
          <w:ilvl w:val="0"/>
          <w:numId w:val="36"/>
        </w:numPr>
        <w:spacing w:before="120" w:after="120" w:line="360" w:lineRule="auto"/>
        <w:contextualSpacing w:val="0"/>
        <w:rPr>
          <w:rFonts w:ascii="Arial" w:eastAsia="Arial" w:hAnsi="Arial" w:cstheme="minorHAnsi"/>
          <w:vanish/>
          <w:color w:val="000000" w:themeColor="text1"/>
          <w:kern w:val="36"/>
          <w:sz w:val="28"/>
          <w:szCs w:val="24"/>
          <w:lang w:val="en-US"/>
        </w:rPr>
      </w:pPr>
    </w:p>
    <w:p w14:paraId="314AF05A" w14:textId="77777777" w:rsidR="0021187A" w:rsidRDefault="6D9A3BAC" w:rsidP="004D59E1">
      <w:pPr>
        <w:pStyle w:val="Body"/>
        <w:numPr>
          <w:ilvl w:val="1"/>
          <w:numId w:val="36"/>
        </w:numPr>
        <w:rPr>
          <w:rFonts w:eastAsia="Arial"/>
        </w:rPr>
      </w:pPr>
      <w:r w:rsidRPr="00ED2790">
        <w:rPr>
          <w:rFonts w:eastAsia="Arial"/>
        </w:rPr>
        <w:t xml:space="preserve">Activate our sponsorships to create and support </w:t>
      </w:r>
      <w:r w:rsidR="5BE817E4" w:rsidRPr="00ED2790">
        <w:rPr>
          <w:rFonts w:eastAsia="Arial"/>
        </w:rPr>
        <w:t xml:space="preserve">existing </w:t>
      </w:r>
      <w:r w:rsidRPr="00ED2790">
        <w:rPr>
          <w:rFonts w:eastAsia="Arial"/>
        </w:rPr>
        <w:t>programs aimed at engaging disability community groups.</w:t>
      </w:r>
    </w:p>
    <w:p w14:paraId="4F9E424E" w14:textId="77777777" w:rsidR="0021187A" w:rsidRPr="0021187A" w:rsidRDefault="006D34D8" w:rsidP="0021187A">
      <w:pPr>
        <w:pStyle w:val="Body"/>
        <w:numPr>
          <w:ilvl w:val="1"/>
          <w:numId w:val="36"/>
        </w:numPr>
        <w:rPr>
          <w:rFonts w:eastAsia="Arial"/>
        </w:rPr>
      </w:pPr>
      <w:r w:rsidRPr="0021187A">
        <w:rPr>
          <w:rFonts w:eastAsia="Arial"/>
        </w:rPr>
        <w:lastRenderedPageBreak/>
        <w:t xml:space="preserve">Increase the capacity and financial sustainability of individuals, businesses, not for profits and community groups that support people </w:t>
      </w:r>
      <w:r w:rsidRPr="0021187A">
        <w:rPr>
          <w:rFonts w:eastAsia="Arial" w:cs="Arial"/>
          <w:szCs w:val="28"/>
        </w:rPr>
        <w:t>with disability.</w:t>
      </w:r>
      <w:bookmarkStart w:id="57" w:name="_Hlk188518966"/>
    </w:p>
    <w:p w14:paraId="174A3E42" w14:textId="77777777" w:rsidR="0021187A" w:rsidRDefault="00B44061" w:rsidP="004D59E1">
      <w:pPr>
        <w:pStyle w:val="Body"/>
        <w:numPr>
          <w:ilvl w:val="1"/>
          <w:numId w:val="36"/>
        </w:numPr>
        <w:rPr>
          <w:rFonts w:eastAsia="Arial"/>
        </w:rPr>
      </w:pPr>
      <w:r w:rsidRPr="0021187A">
        <w:rPr>
          <w:rFonts w:eastAsia="Arial" w:cs="Arial"/>
          <w:szCs w:val="28"/>
          <w:lang w:val="en-GB"/>
        </w:rPr>
        <w:t>Extend our access and inclusion impact by providing input to local, national, and global initiatives, vendors and external taskforces aimed at advocating for positive change for all.</w:t>
      </w:r>
      <w:bookmarkStart w:id="58" w:name="_Hlk187158840"/>
      <w:bookmarkEnd w:id="57"/>
    </w:p>
    <w:p w14:paraId="45BBD9E4" w14:textId="77777777" w:rsidR="0021187A" w:rsidRDefault="362F6835" w:rsidP="0021187A">
      <w:pPr>
        <w:pStyle w:val="Body"/>
        <w:numPr>
          <w:ilvl w:val="1"/>
          <w:numId w:val="36"/>
        </w:numPr>
        <w:rPr>
          <w:rFonts w:eastAsia="Arial"/>
        </w:rPr>
      </w:pPr>
      <w:r w:rsidRPr="0021187A">
        <w:rPr>
          <w:rFonts w:eastAsia="Arial" w:cs="Arial"/>
          <w:szCs w:val="28"/>
        </w:rPr>
        <w:t>We will partner wit</w:t>
      </w:r>
      <w:r w:rsidRPr="0021187A">
        <w:rPr>
          <w:rFonts w:eastAsia="Arial"/>
        </w:rPr>
        <w:t>h academics to research how we can better support customers who have been impacted by scam</w:t>
      </w:r>
      <w:r w:rsidR="5DB7098F" w:rsidRPr="0021187A">
        <w:rPr>
          <w:rFonts w:eastAsia="Arial"/>
        </w:rPr>
        <w:t>s</w:t>
      </w:r>
      <w:r w:rsidRPr="0021187A">
        <w:rPr>
          <w:rFonts w:eastAsia="Arial"/>
        </w:rPr>
        <w:t xml:space="preserve"> or fraud, including those with disability or who are neurodivergent. The aim of this research is to improve how we support customers experiencing </w:t>
      </w:r>
      <w:proofErr w:type="gramStart"/>
      <w:r w:rsidRPr="0021187A">
        <w:rPr>
          <w:rFonts w:eastAsia="Arial"/>
        </w:rPr>
        <w:t>disadvantage</w:t>
      </w:r>
      <w:proofErr w:type="gramEnd"/>
      <w:r w:rsidRPr="0021187A">
        <w:rPr>
          <w:rFonts w:eastAsia="Arial"/>
        </w:rPr>
        <w:t>, who have been scammed with the goal of reducing scam losses and repeat scam victims.</w:t>
      </w:r>
      <w:bookmarkStart w:id="59" w:name="_Hlk188518976"/>
      <w:bookmarkEnd w:id="58"/>
    </w:p>
    <w:p w14:paraId="5E4F6B17" w14:textId="224B81B6" w:rsidR="387ABF89" w:rsidRPr="0021187A" w:rsidRDefault="00746014" w:rsidP="0021187A">
      <w:pPr>
        <w:pStyle w:val="Body"/>
        <w:numPr>
          <w:ilvl w:val="1"/>
          <w:numId w:val="36"/>
        </w:numPr>
        <w:rPr>
          <w:rFonts w:eastAsia="Arial"/>
        </w:rPr>
      </w:pPr>
      <w:r w:rsidRPr="0021187A">
        <w:rPr>
          <w:rFonts w:eastAsia="Arial"/>
        </w:rPr>
        <w:t xml:space="preserve">Continually connect with disability groups, advocacy </w:t>
      </w:r>
      <w:proofErr w:type="spellStart"/>
      <w:r w:rsidRPr="0021187A">
        <w:rPr>
          <w:rFonts w:eastAsia="Arial"/>
        </w:rPr>
        <w:t>organisations</w:t>
      </w:r>
      <w:proofErr w:type="spellEnd"/>
      <w:r w:rsidRPr="0021187A">
        <w:rPr>
          <w:rFonts w:eastAsia="Arial"/>
        </w:rPr>
        <w:t>, and community groups to provide Westpac customers with education, resources and tools to support their financial inclusion</w:t>
      </w:r>
      <w:r w:rsidR="008E2B25" w:rsidRPr="0021187A">
        <w:rPr>
          <w:rFonts w:eastAsia="Arial"/>
        </w:rPr>
        <w:t xml:space="preserve"> and empowerment</w:t>
      </w:r>
      <w:r w:rsidRPr="0021187A">
        <w:rPr>
          <w:rFonts w:eastAsia="Arial"/>
        </w:rPr>
        <w:t>.</w:t>
      </w:r>
      <w:bookmarkEnd w:id="59"/>
    </w:p>
    <w:p w14:paraId="5CBB28F7" w14:textId="2017C250" w:rsidR="002C6A05" w:rsidRPr="004D59E1" w:rsidRDefault="008E6509" w:rsidP="005A4058">
      <w:pPr>
        <w:pStyle w:val="Bodybold16pt"/>
      </w:pPr>
      <w:r w:rsidRPr="00ED2790">
        <w:t xml:space="preserve">We create safe and inclusive </w:t>
      </w:r>
      <w:r w:rsidRPr="005A4058">
        <w:t>customer</w:t>
      </w:r>
      <w:r w:rsidRPr="00ED2790">
        <w:t xml:space="preserve"> and employee premises t</w:t>
      </w:r>
      <w:r w:rsidR="00373C10" w:rsidRPr="00ED2790">
        <w:t>hat</w:t>
      </w:r>
      <w:r w:rsidRPr="00ED2790">
        <w:t xml:space="preserve"> provide equal access.</w:t>
      </w:r>
    </w:p>
    <w:p w14:paraId="61D3D894" w14:textId="77777777" w:rsidR="0021187A" w:rsidRDefault="00767546" w:rsidP="0021187A">
      <w:pPr>
        <w:pStyle w:val="Body"/>
        <w:numPr>
          <w:ilvl w:val="1"/>
          <w:numId w:val="36"/>
        </w:numPr>
        <w:rPr>
          <w:rFonts w:eastAsia="Arial"/>
        </w:rPr>
      </w:pPr>
      <w:r w:rsidRPr="00ED2790">
        <w:rPr>
          <w:rFonts w:eastAsia="Arial"/>
        </w:rPr>
        <w:t>Ensure continuous improvement of Westpac’s premises, considering people with disability or who are neurodivergent, by applying the latest regulations, legislation and accessibility leading practices and ensuring Westpac Design Guidelines are updated to reflect these.</w:t>
      </w:r>
    </w:p>
    <w:p w14:paraId="663B2818" w14:textId="17288920" w:rsidR="387ABF89" w:rsidRPr="0021187A" w:rsidRDefault="0036447D" w:rsidP="0021187A">
      <w:pPr>
        <w:pStyle w:val="Body"/>
        <w:numPr>
          <w:ilvl w:val="1"/>
          <w:numId w:val="36"/>
        </w:numPr>
        <w:rPr>
          <w:rFonts w:eastAsia="Arial"/>
        </w:rPr>
      </w:pPr>
      <w:r w:rsidRPr="0021187A">
        <w:rPr>
          <w:rFonts w:eastAsia="Arial"/>
        </w:rPr>
        <w:t xml:space="preserve">Include feedback from customers and employees with </w:t>
      </w:r>
      <w:proofErr w:type="gramStart"/>
      <w:r w:rsidRPr="0021187A">
        <w:rPr>
          <w:rFonts w:eastAsia="Arial"/>
        </w:rPr>
        <w:t>disability</w:t>
      </w:r>
      <w:proofErr w:type="gramEnd"/>
      <w:r w:rsidRPr="0021187A">
        <w:rPr>
          <w:rFonts w:eastAsia="Arial"/>
        </w:rPr>
        <w:t xml:space="preserve"> or who are neurodivergent to inform and create the design of Westpac premises. </w:t>
      </w:r>
    </w:p>
    <w:p w14:paraId="670590A6" w14:textId="30CBC1F2" w:rsidR="002C6A05" w:rsidRPr="00FD512D" w:rsidRDefault="003F043F" w:rsidP="005A4058">
      <w:pPr>
        <w:pStyle w:val="Bodybold16pt"/>
      </w:pPr>
      <w:r w:rsidRPr="00ED2790">
        <w:lastRenderedPageBreak/>
        <w:t>We drive access and inclusion outcomes through our procurement processes. </w:t>
      </w:r>
    </w:p>
    <w:p w14:paraId="776A22F2" w14:textId="059D804D" w:rsidR="00CF5317" w:rsidRPr="00FD512D" w:rsidRDefault="004A3494" w:rsidP="0021187A">
      <w:pPr>
        <w:pStyle w:val="Body"/>
        <w:numPr>
          <w:ilvl w:val="1"/>
          <w:numId w:val="36"/>
        </w:numPr>
        <w:rPr>
          <w:rFonts w:eastAsia="Arial"/>
        </w:rPr>
      </w:pPr>
      <w:r w:rsidRPr="00ED2790">
        <w:rPr>
          <w:rFonts w:eastAsia="Arial"/>
        </w:rPr>
        <w:t>Seek continuous improvement of suppliers’ understanding of and adherence to Westpac’s minimum accessibility requirements. Aim to incorporate Westpac’s accessibility statement into new supplier agreements and statements of work, where relevant.</w:t>
      </w:r>
    </w:p>
    <w:p w14:paraId="4F86CED7" w14:textId="67060F24" w:rsidR="008C09D5" w:rsidRPr="00ED2790" w:rsidRDefault="004A3494" w:rsidP="0021187A">
      <w:pPr>
        <w:pStyle w:val="Body"/>
        <w:numPr>
          <w:ilvl w:val="1"/>
          <w:numId w:val="36"/>
        </w:numPr>
        <w:rPr>
          <w:rFonts w:eastAsia="Arial"/>
        </w:rPr>
      </w:pPr>
      <w:r w:rsidRPr="00ED2790">
        <w:rPr>
          <w:rFonts w:eastAsia="Arial"/>
        </w:rPr>
        <w:t xml:space="preserve">Foster a more inclusive supply chain by understanding and where appropriate, seeking to </w:t>
      </w:r>
      <w:proofErr w:type="gramStart"/>
      <w:r w:rsidRPr="00ED2790">
        <w:rPr>
          <w:rFonts w:eastAsia="Arial"/>
        </w:rPr>
        <w:t>enhance,</w:t>
      </w:r>
      <w:proofErr w:type="gramEnd"/>
      <w:r w:rsidRPr="00ED2790">
        <w:rPr>
          <w:rFonts w:eastAsia="Arial"/>
        </w:rPr>
        <w:t xml:space="preserve"> suppliers’ accessibility maturity. </w:t>
      </w:r>
    </w:p>
    <w:p w14:paraId="1B7F835B" w14:textId="091B78BB" w:rsidR="00741E79" w:rsidRPr="00ED2790" w:rsidRDefault="00741E79" w:rsidP="00106D71">
      <w:pPr>
        <w:pStyle w:val="Heading2"/>
      </w:pPr>
      <w:bookmarkStart w:id="60" w:name="_Toc179378518"/>
      <w:bookmarkStart w:id="61" w:name="_Toc197433858"/>
      <w:r w:rsidRPr="00ED2790">
        <w:t xml:space="preserve">Contact </w:t>
      </w:r>
      <w:r w:rsidR="00DB5215">
        <w:t>u</w:t>
      </w:r>
      <w:r w:rsidRPr="00ED2790">
        <w:t>s</w:t>
      </w:r>
      <w:bookmarkEnd w:id="60"/>
      <w:bookmarkEnd w:id="61"/>
    </w:p>
    <w:p w14:paraId="55487BF2" w14:textId="77777777" w:rsidR="0076095A" w:rsidRPr="00ED2790" w:rsidRDefault="0076095A" w:rsidP="003A6ADF">
      <w:pPr>
        <w:pStyle w:val="Heading3"/>
      </w:pPr>
      <w:bookmarkStart w:id="62" w:name="_Toc197433859"/>
      <w:r w:rsidRPr="00ED2790">
        <w:t>Feedback and Complaints process</w:t>
      </w:r>
      <w:bookmarkEnd w:id="62"/>
      <w:r w:rsidRPr="00ED2790">
        <w:t xml:space="preserve"> </w:t>
      </w:r>
    </w:p>
    <w:p w14:paraId="423E73B7" w14:textId="36D23B48" w:rsidR="008403E8" w:rsidRPr="00ED2790" w:rsidRDefault="0076095A" w:rsidP="004D59E1">
      <w:pPr>
        <w:pStyle w:val="Body"/>
        <w:rPr>
          <w:rFonts w:eastAsia="Arial"/>
          <w:lang w:val="en-AU"/>
        </w:rPr>
      </w:pPr>
      <w:r w:rsidRPr="00ED2790">
        <w:rPr>
          <w:rFonts w:eastAsia="Arial"/>
          <w:lang w:val="en-AU"/>
        </w:rPr>
        <w:t xml:space="preserve">We strive to provide the best possible service for our customers and to do our best to resolve any concerns quickly and fairly. Our public Complaints Policy provides guidance on how customers may </w:t>
      </w:r>
      <w:r w:rsidRPr="004D59E1">
        <w:rPr>
          <w:rFonts w:eastAsia="Arial"/>
        </w:rPr>
        <w:t>provide</w:t>
      </w:r>
      <w:r w:rsidRPr="00ED2790">
        <w:rPr>
          <w:rFonts w:eastAsia="Arial"/>
          <w:lang w:val="en-AU"/>
        </w:rPr>
        <w:t xml:space="preserve"> feedback or lodge a complaint. Guidance is also available for customers with accessibility requirements, in various languages, and in an ‘Easy English Guide’ which can be found on our ‘Feedback and complaints’ website.</w:t>
      </w:r>
      <w:bookmarkStart w:id="63" w:name="_Toc179378524"/>
    </w:p>
    <w:p w14:paraId="7D8A29DC" w14:textId="61046737" w:rsidR="0077050E" w:rsidRPr="00ED2790" w:rsidRDefault="0076095A" w:rsidP="004D59E1">
      <w:pPr>
        <w:pStyle w:val="Body"/>
        <w:rPr>
          <w:rFonts w:eastAsia="Arial"/>
          <w:b/>
          <w:bCs/>
        </w:rPr>
      </w:pPr>
      <w:r w:rsidRPr="00ED2790">
        <w:rPr>
          <w:rFonts w:eastAsia="Arial"/>
        </w:rPr>
        <w:t xml:space="preserve">If you’d like to give us feedback </w:t>
      </w:r>
      <w:r w:rsidR="00E21CAA" w:rsidRPr="00ED2790">
        <w:rPr>
          <w:rFonts w:eastAsia="Arial"/>
        </w:rPr>
        <w:t xml:space="preserve">or </w:t>
      </w:r>
      <w:r w:rsidR="00047B0F" w:rsidRPr="00ED2790">
        <w:rPr>
          <w:rFonts w:eastAsia="Arial"/>
        </w:rPr>
        <w:t xml:space="preserve">compliment us </w:t>
      </w:r>
      <w:r w:rsidRPr="00ED2790">
        <w:rPr>
          <w:rFonts w:eastAsia="Arial"/>
        </w:rPr>
        <w:t xml:space="preserve">on our Access and Inclusion Plan, or our agenda for accessibility more broadly, please get in touch via email: </w:t>
      </w:r>
      <w:hyperlink r:id="rId44">
        <w:r w:rsidRPr="00ED2790">
          <w:rPr>
            <w:rStyle w:val="Hyperlink"/>
            <w:rFonts w:eastAsia="Arial" w:cs="Arial"/>
            <w:b/>
            <w:bCs/>
            <w:color w:val="auto"/>
          </w:rPr>
          <w:t>AccessInclusion@westpac.com.au</w:t>
        </w:r>
      </w:hyperlink>
      <w:r w:rsidRPr="00ED2790">
        <w:rPr>
          <w:rFonts w:eastAsia="Arial"/>
          <w:b/>
          <w:bCs/>
        </w:rPr>
        <w:t xml:space="preserve"> </w:t>
      </w:r>
    </w:p>
    <w:p w14:paraId="3DBD6456" w14:textId="77777777" w:rsidR="00B345F6" w:rsidRDefault="00B345F6" w:rsidP="004D59E1">
      <w:pPr>
        <w:pStyle w:val="Heading3"/>
      </w:pPr>
      <w:r>
        <w:br w:type="page"/>
      </w:r>
    </w:p>
    <w:p w14:paraId="2C888622" w14:textId="1AB8C72A" w:rsidR="00741E79" w:rsidRPr="00ED2790" w:rsidRDefault="00741E79" w:rsidP="004D59E1">
      <w:pPr>
        <w:pStyle w:val="Heading3"/>
      </w:pPr>
      <w:bookmarkStart w:id="64" w:name="_Toc197433860"/>
      <w:r w:rsidRPr="004D59E1">
        <w:lastRenderedPageBreak/>
        <w:t>Accessibility</w:t>
      </w:r>
      <w:r w:rsidRPr="00ED2790">
        <w:t xml:space="preserve"> information</w:t>
      </w:r>
      <w:bookmarkEnd w:id="63"/>
      <w:bookmarkEnd w:id="64"/>
      <w:r w:rsidRPr="00ED2790">
        <w:t xml:space="preserve"> </w:t>
      </w:r>
    </w:p>
    <w:p w14:paraId="0C8E8046" w14:textId="77777777" w:rsidR="00741E79" w:rsidRPr="00ED2790" w:rsidRDefault="00741E79" w:rsidP="004D59E1">
      <w:pPr>
        <w:pStyle w:val="Body"/>
        <w:rPr>
          <w:rFonts w:eastAsia="Arial"/>
        </w:rPr>
      </w:pPr>
      <w:r w:rsidRPr="00ED2790">
        <w:rPr>
          <w:rFonts w:eastAsia="Arial"/>
        </w:rPr>
        <w:t xml:space="preserve">If you’d like to know more about accessibility, or the accessibility of our products and services, please go to: </w:t>
      </w:r>
    </w:p>
    <w:p w14:paraId="51DBC091" w14:textId="44D33636" w:rsidR="00741E79" w:rsidRPr="00DF5A6E" w:rsidRDefault="00ED2790" w:rsidP="00ED2790">
      <w:pPr>
        <w:pStyle w:val="Body"/>
        <w:numPr>
          <w:ilvl w:val="0"/>
          <w:numId w:val="30"/>
        </w:numPr>
        <w:rPr>
          <w:rStyle w:val="Hyperlink"/>
          <w:rFonts w:eastAsia="Arial" w:cs="Arial"/>
          <w:color w:val="auto"/>
        </w:rPr>
      </w:pPr>
      <w:r w:rsidRPr="00DF5A6E">
        <w:rPr>
          <w:rFonts w:eastAsia="Arial" w:cs="Arial"/>
          <w:color w:val="auto"/>
        </w:rPr>
        <w:fldChar w:fldCharType="begin"/>
      </w:r>
      <w:r w:rsidRPr="00DF5A6E">
        <w:rPr>
          <w:rFonts w:eastAsia="Arial" w:cs="Arial"/>
          <w:color w:val="auto"/>
        </w:rPr>
        <w:instrText>HYPERLINK "https://www.westpac.com.au/web-accessibility/"</w:instrText>
      </w:r>
      <w:r w:rsidRPr="00DF5A6E">
        <w:rPr>
          <w:rFonts w:eastAsia="Arial" w:cs="Arial"/>
          <w:color w:val="auto"/>
        </w:rPr>
      </w:r>
      <w:r w:rsidRPr="00DF5A6E">
        <w:rPr>
          <w:rFonts w:eastAsia="Arial" w:cs="Arial"/>
          <w:color w:val="auto"/>
        </w:rPr>
        <w:fldChar w:fldCharType="separate"/>
      </w:r>
      <w:r w:rsidR="00741E79" w:rsidRPr="00DF5A6E">
        <w:rPr>
          <w:rStyle w:val="Hyperlink"/>
          <w:rFonts w:eastAsia="Arial" w:cs="Arial"/>
          <w:color w:val="auto"/>
        </w:rPr>
        <w:t xml:space="preserve">Westpac Access and Inclusion </w:t>
      </w:r>
    </w:p>
    <w:p w14:paraId="59822E2D" w14:textId="59A4DD23" w:rsidR="00741E79" w:rsidRPr="00DF5A6E" w:rsidRDefault="00ED2790" w:rsidP="00ED2790">
      <w:pPr>
        <w:pStyle w:val="Body"/>
        <w:numPr>
          <w:ilvl w:val="0"/>
          <w:numId w:val="30"/>
        </w:numPr>
        <w:rPr>
          <w:rFonts w:eastAsia="Arial" w:cs="Arial"/>
          <w:color w:val="auto"/>
        </w:rPr>
      </w:pPr>
      <w:r w:rsidRPr="00DF5A6E">
        <w:rPr>
          <w:rFonts w:eastAsia="Arial" w:cs="Arial"/>
          <w:color w:val="auto"/>
        </w:rPr>
        <w:fldChar w:fldCharType="end"/>
      </w:r>
      <w:hyperlink r:id="rId45">
        <w:proofErr w:type="spellStart"/>
        <w:proofErr w:type="gramStart"/>
        <w:r w:rsidR="00741E79" w:rsidRPr="00DF5A6E">
          <w:rPr>
            <w:rStyle w:val="Hyperlink"/>
            <w:rFonts w:eastAsia="Arial" w:cs="Arial"/>
            <w:color w:val="auto"/>
          </w:rPr>
          <w:t>St.George</w:t>
        </w:r>
        <w:proofErr w:type="spellEnd"/>
        <w:proofErr w:type="gramEnd"/>
        <w:r w:rsidR="00741E79" w:rsidRPr="00DF5A6E">
          <w:rPr>
            <w:rStyle w:val="Hyperlink"/>
            <w:rFonts w:eastAsia="Arial" w:cs="Arial"/>
            <w:color w:val="auto"/>
          </w:rPr>
          <w:t xml:space="preserve"> Accessibility and Inclusion</w:t>
        </w:r>
      </w:hyperlink>
      <w:r w:rsidR="00741E79" w:rsidRPr="00DF5A6E">
        <w:rPr>
          <w:rFonts w:eastAsia="Arial" w:cs="Arial"/>
          <w:color w:val="auto"/>
        </w:rPr>
        <w:t xml:space="preserve"> </w:t>
      </w:r>
    </w:p>
    <w:p w14:paraId="72326AA8" w14:textId="77777777" w:rsidR="00741E79" w:rsidRPr="00DF5A6E" w:rsidRDefault="00741E79" w:rsidP="00ED2790">
      <w:pPr>
        <w:pStyle w:val="Body"/>
        <w:numPr>
          <w:ilvl w:val="0"/>
          <w:numId w:val="30"/>
        </w:numPr>
        <w:rPr>
          <w:rFonts w:eastAsia="Arial" w:cs="Arial"/>
          <w:color w:val="auto"/>
        </w:rPr>
      </w:pPr>
      <w:hyperlink r:id="rId46">
        <w:r w:rsidRPr="00DF5A6E">
          <w:rPr>
            <w:rStyle w:val="Hyperlink"/>
            <w:rFonts w:eastAsia="Arial" w:cs="Arial"/>
            <w:color w:val="auto"/>
          </w:rPr>
          <w:t>Bank of Melbourne Accessibility and Inclusion</w:t>
        </w:r>
      </w:hyperlink>
      <w:r w:rsidRPr="00DF5A6E">
        <w:rPr>
          <w:rFonts w:eastAsia="Arial" w:cs="Arial"/>
          <w:color w:val="auto"/>
        </w:rPr>
        <w:t xml:space="preserve"> </w:t>
      </w:r>
    </w:p>
    <w:p w14:paraId="7D4EA93D" w14:textId="2D2BC039" w:rsidR="00ED2790" w:rsidRPr="00DF5A6E" w:rsidRDefault="00741E79" w:rsidP="00B345F6">
      <w:pPr>
        <w:pStyle w:val="Body"/>
        <w:numPr>
          <w:ilvl w:val="0"/>
          <w:numId w:val="30"/>
        </w:numPr>
        <w:rPr>
          <w:rFonts w:eastAsia="Arial" w:cs="Arial"/>
          <w:color w:val="auto"/>
          <w:u w:val="single"/>
        </w:rPr>
      </w:pPr>
      <w:hyperlink r:id="rId47">
        <w:proofErr w:type="spellStart"/>
        <w:r w:rsidRPr="00DF5A6E">
          <w:rPr>
            <w:rStyle w:val="Hyperlink"/>
            <w:rFonts w:eastAsia="Arial" w:cs="Arial"/>
            <w:color w:val="auto"/>
          </w:rPr>
          <w:t>BankSA</w:t>
        </w:r>
        <w:proofErr w:type="spellEnd"/>
        <w:r w:rsidRPr="00DF5A6E">
          <w:rPr>
            <w:rStyle w:val="Hyperlink"/>
            <w:rFonts w:eastAsia="Arial" w:cs="Arial"/>
            <w:color w:val="auto"/>
          </w:rPr>
          <w:t xml:space="preserve"> Accessibility and Inclusion</w:t>
        </w:r>
      </w:hyperlink>
      <w:bookmarkStart w:id="65" w:name="_Hlk188533360"/>
    </w:p>
    <w:p w14:paraId="751B0F54" w14:textId="77777777" w:rsidR="00741E79" w:rsidRPr="00ED2790" w:rsidRDefault="00741E79" w:rsidP="00F91F7D">
      <w:pPr>
        <w:pStyle w:val="Heading3"/>
        <w:spacing w:line="360" w:lineRule="auto"/>
        <w:rPr>
          <w:rFonts w:eastAsia="Arial" w:cs="Arial"/>
        </w:rPr>
      </w:pPr>
      <w:bookmarkStart w:id="66" w:name="_Toc179378525"/>
      <w:bookmarkStart w:id="67" w:name="_Toc197433861"/>
      <w:r w:rsidRPr="00ED2790">
        <w:rPr>
          <w:rFonts w:eastAsia="Arial" w:cs="Arial"/>
        </w:rPr>
        <w:t>Customers experiencing vulnerability</w:t>
      </w:r>
      <w:bookmarkEnd w:id="66"/>
      <w:bookmarkEnd w:id="67"/>
      <w:r w:rsidRPr="00ED2790">
        <w:rPr>
          <w:rFonts w:eastAsia="Arial" w:cs="Arial"/>
        </w:rPr>
        <w:t xml:space="preserve"> </w:t>
      </w:r>
    </w:p>
    <w:p w14:paraId="3FE89CF3" w14:textId="2ACD338A" w:rsidR="006F1494" w:rsidRPr="00ED2790" w:rsidRDefault="00741E79" w:rsidP="002225FB">
      <w:pPr>
        <w:pStyle w:val="Body"/>
        <w:rPr>
          <w:rFonts w:eastAsia="Arial" w:cs="Arial"/>
          <w:color w:val="auto"/>
        </w:rPr>
      </w:pPr>
      <w:r w:rsidRPr="00ED2790">
        <w:rPr>
          <w:rFonts w:eastAsia="Arial" w:cs="Arial"/>
          <w:color w:val="auto"/>
        </w:rPr>
        <w:t xml:space="preserve">For </w:t>
      </w:r>
      <w:r w:rsidR="000D757A" w:rsidRPr="00ED2790">
        <w:rPr>
          <w:rFonts w:eastAsia="Arial" w:cs="Arial"/>
          <w:color w:val="auto"/>
        </w:rPr>
        <w:t>more information</w:t>
      </w:r>
      <w:r w:rsidRPr="00ED2790">
        <w:rPr>
          <w:rFonts w:eastAsia="Arial" w:cs="Arial"/>
          <w:color w:val="auto"/>
        </w:rPr>
        <w:t xml:space="preserve"> on how we can help you or someone close to you, in need of extra care, please</w:t>
      </w:r>
      <w:r w:rsidR="006F1494" w:rsidRPr="00ED2790">
        <w:rPr>
          <w:rFonts w:eastAsia="Arial" w:cs="Arial"/>
          <w:color w:val="auto"/>
        </w:rPr>
        <w:t xml:space="preserve"> find more information on our webpage</w:t>
      </w:r>
      <w:r w:rsidR="0088441F">
        <w:rPr>
          <w:rFonts w:eastAsia="Arial" w:cs="Arial"/>
          <w:color w:val="auto"/>
        </w:rPr>
        <w:t>s</w:t>
      </w:r>
      <w:r w:rsidR="006F1494" w:rsidRPr="00ED2790">
        <w:rPr>
          <w:rFonts w:eastAsia="Arial" w:cs="Arial"/>
          <w:color w:val="auto"/>
        </w:rPr>
        <w:t>:</w:t>
      </w:r>
    </w:p>
    <w:p w14:paraId="78075ED6" w14:textId="42724DCB" w:rsidR="00712292" w:rsidRPr="00DF5A6E" w:rsidRDefault="006F1494" w:rsidP="00ED2790">
      <w:pPr>
        <w:pStyle w:val="Body"/>
        <w:numPr>
          <w:ilvl w:val="0"/>
          <w:numId w:val="32"/>
        </w:numPr>
        <w:rPr>
          <w:rStyle w:val="Hyperlink"/>
          <w:rFonts w:eastAsia="Arial" w:cs="Arial"/>
          <w:color w:val="auto"/>
          <w:lang w:val="en-AU"/>
        </w:rPr>
      </w:pPr>
      <w:bookmarkStart w:id="68" w:name="_Hlk196314194"/>
      <w:r w:rsidRPr="00DF5A6E">
        <w:rPr>
          <w:rFonts w:eastAsia="Arial" w:cs="Arial"/>
          <w:color w:val="auto"/>
        </w:rPr>
        <w:t xml:space="preserve">Westpac </w:t>
      </w:r>
      <w:hyperlink r:id="rId48">
        <w:r w:rsidR="00741E79" w:rsidRPr="00DF5A6E">
          <w:rPr>
            <w:rStyle w:val="Hyperlink"/>
            <w:rFonts w:eastAsia="Arial" w:cs="Arial"/>
            <w:color w:val="auto"/>
            <w:lang w:val="en-AU"/>
          </w:rPr>
          <w:t>Support with tough times</w:t>
        </w:r>
      </w:hyperlink>
      <w:r w:rsidR="0051700D" w:rsidRPr="00DF5A6E">
        <w:rPr>
          <w:rStyle w:val="Hyperlink"/>
          <w:rFonts w:eastAsia="Arial" w:cs="Arial"/>
          <w:color w:val="auto"/>
          <w:lang w:val="en-AU"/>
        </w:rPr>
        <w:t xml:space="preserve"> </w:t>
      </w:r>
      <w:bookmarkStart w:id="69" w:name="_Toc179378527"/>
    </w:p>
    <w:p w14:paraId="67ED2F72" w14:textId="33F24775" w:rsidR="006F1494" w:rsidRPr="00DF5A6E" w:rsidRDefault="006F1494" w:rsidP="00FD512D">
      <w:pPr>
        <w:pStyle w:val="Listhyperlink"/>
        <w:rPr>
          <w:rStyle w:val="Hyperlink"/>
          <w:bCs w:val="0"/>
          <w:color w:val="auto"/>
          <w:lang w:val="en-AU"/>
        </w:rPr>
      </w:pPr>
      <w:proofErr w:type="spellStart"/>
      <w:proofErr w:type="gramStart"/>
      <w:r w:rsidRPr="00DF5A6E">
        <w:rPr>
          <w:rStyle w:val="Hyperlink"/>
          <w:bCs w:val="0"/>
          <w:color w:val="auto"/>
          <w:u w:val="none"/>
          <w:lang w:val="en-AU"/>
        </w:rPr>
        <w:t>St.George</w:t>
      </w:r>
      <w:proofErr w:type="spellEnd"/>
      <w:proofErr w:type="gramEnd"/>
      <w:r w:rsidR="0088441F" w:rsidRPr="00DF5A6E">
        <w:rPr>
          <w:rStyle w:val="Hyperlink"/>
          <w:bCs w:val="0"/>
          <w:color w:val="auto"/>
          <w:u w:val="none"/>
          <w:lang w:val="en-AU"/>
        </w:rPr>
        <w:t xml:space="preserve"> </w:t>
      </w:r>
      <w:hyperlink r:id="rId49">
        <w:r w:rsidR="0088441F" w:rsidRPr="00DF5A6E">
          <w:rPr>
            <w:rStyle w:val="Hyperlink"/>
            <w:bCs w:val="0"/>
            <w:color w:val="auto"/>
            <w:lang w:val="en-AU"/>
          </w:rPr>
          <w:t>Support during tough times</w:t>
        </w:r>
        <w:r w:rsidRPr="00DF5A6E">
          <w:rPr>
            <w:rStyle w:val="Hyperlink"/>
            <w:bCs w:val="0"/>
            <w:color w:val="auto"/>
            <w:lang w:val="en-AU"/>
          </w:rPr>
          <w:t xml:space="preserve"> </w:t>
        </w:r>
      </w:hyperlink>
    </w:p>
    <w:p w14:paraId="70A3F4D3" w14:textId="1585BAFA" w:rsidR="006F1494" w:rsidRPr="00DF5A6E" w:rsidRDefault="006F1494" w:rsidP="00FD512D">
      <w:pPr>
        <w:pStyle w:val="Listhyperlink"/>
        <w:rPr>
          <w:rStyle w:val="Hyperlink"/>
          <w:bCs w:val="0"/>
          <w:color w:val="auto"/>
          <w:u w:val="none"/>
          <w:lang w:val="en-AU"/>
        </w:rPr>
      </w:pPr>
      <w:r w:rsidRPr="00DF5A6E">
        <w:rPr>
          <w:rStyle w:val="Hyperlink"/>
          <w:bCs w:val="0"/>
          <w:color w:val="auto"/>
          <w:u w:val="none"/>
        </w:rPr>
        <w:t>Bank</w:t>
      </w:r>
      <w:r w:rsidRPr="00DF5A6E">
        <w:rPr>
          <w:rStyle w:val="Hyperlink"/>
          <w:bCs w:val="0"/>
          <w:color w:val="auto"/>
          <w:u w:val="none"/>
          <w:lang w:val="en-AU"/>
        </w:rPr>
        <w:t xml:space="preserve"> of Melbourne </w:t>
      </w:r>
      <w:hyperlink r:id="rId50">
        <w:r w:rsidR="0088441F" w:rsidRPr="00DF5A6E">
          <w:rPr>
            <w:rStyle w:val="Hyperlink"/>
            <w:bCs w:val="0"/>
            <w:color w:val="auto"/>
            <w:lang w:val="en-AU"/>
          </w:rPr>
          <w:t>Support during tough times</w:t>
        </w:r>
        <w:r w:rsidRPr="00DF5A6E">
          <w:rPr>
            <w:rStyle w:val="Hyperlink"/>
            <w:bCs w:val="0"/>
            <w:color w:val="auto"/>
            <w:lang w:val="en-AU"/>
          </w:rPr>
          <w:t xml:space="preserve"> </w:t>
        </w:r>
      </w:hyperlink>
    </w:p>
    <w:p w14:paraId="1EBCCC17" w14:textId="53F88BA0" w:rsidR="00712292" w:rsidRPr="00DF5A6E" w:rsidRDefault="006F1494" w:rsidP="002225FB">
      <w:pPr>
        <w:pStyle w:val="Listhyperlink"/>
        <w:rPr>
          <w:rStyle w:val="Hyperlink"/>
          <w:bCs w:val="0"/>
          <w:color w:val="auto"/>
          <w:u w:val="none"/>
        </w:rPr>
      </w:pPr>
      <w:proofErr w:type="spellStart"/>
      <w:r w:rsidRPr="00DF5A6E">
        <w:rPr>
          <w:rStyle w:val="Hyperlink"/>
          <w:bCs w:val="0"/>
          <w:color w:val="auto"/>
          <w:u w:val="none"/>
        </w:rPr>
        <w:t>BankSA</w:t>
      </w:r>
      <w:proofErr w:type="spellEnd"/>
      <w:r w:rsidRPr="00DF5A6E">
        <w:rPr>
          <w:rStyle w:val="Hyperlink"/>
          <w:bCs w:val="0"/>
          <w:color w:val="auto"/>
          <w:u w:val="none"/>
          <w:lang w:val="en-AU"/>
        </w:rPr>
        <w:t xml:space="preserve"> </w:t>
      </w:r>
      <w:hyperlink r:id="rId51">
        <w:r w:rsidR="0088441F" w:rsidRPr="00DF5A6E">
          <w:rPr>
            <w:rStyle w:val="Hyperlink"/>
            <w:bCs w:val="0"/>
            <w:color w:val="auto"/>
            <w:lang w:val="en-AU"/>
          </w:rPr>
          <w:t>Support during tough times</w:t>
        </w:r>
        <w:r w:rsidRPr="00DF5A6E">
          <w:rPr>
            <w:rStyle w:val="Hyperlink"/>
            <w:bCs w:val="0"/>
            <w:color w:val="auto"/>
            <w:lang w:val="en-AU"/>
          </w:rPr>
          <w:t xml:space="preserve"> </w:t>
        </w:r>
      </w:hyperlink>
      <w:bookmarkEnd w:id="65"/>
    </w:p>
    <w:p w14:paraId="708905D3" w14:textId="010397B1" w:rsidR="00741E79" w:rsidRPr="00ED2790" w:rsidRDefault="00741E79" w:rsidP="00106D71">
      <w:pPr>
        <w:pStyle w:val="Heading3"/>
      </w:pPr>
      <w:bookmarkStart w:id="70" w:name="_Toc197433862"/>
      <w:bookmarkEnd w:id="68"/>
      <w:r w:rsidRPr="00ED2790">
        <w:t>Westpac Wire</w:t>
      </w:r>
      <w:bookmarkEnd w:id="69"/>
      <w:bookmarkEnd w:id="70"/>
      <w:r w:rsidRPr="00ED2790">
        <w:t xml:space="preserve"> </w:t>
      </w:r>
    </w:p>
    <w:p w14:paraId="0D4791BD" w14:textId="7E6A4E23" w:rsidR="00741E79" w:rsidRPr="00DF5A6E" w:rsidRDefault="00741E79" w:rsidP="002225FB">
      <w:pPr>
        <w:pStyle w:val="Body"/>
        <w:rPr>
          <w:rFonts w:eastAsia="Arial" w:cs="Arial"/>
          <w:color w:val="auto"/>
        </w:rPr>
      </w:pPr>
      <w:r w:rsidRPr="00ED2790">
        <w:rPr>
          <w:rFonts w:eastAsia="Arial"/>
        </w:rPr>
        <w:t xml:space="preserve">Westpac Wire </w:t>
      </w:r>
      <w:r w:rsidR="008403E8" w:rsidRPr="00ED2790">
        <w:rPr>
          <w:rFonts w:eastAsia="Arial"/>
        </w:rPr>
        <w:t>is a hub</w:t>
      </w:r>
      <w:r w:rsidRPr="00ED2790">
        <w:rPr>
          <w:rFonts w:eastAsia="Arial"/>
        </w:rPr>
        <w:t xml:space="preserve"> for the latest news, insights and opinions on banking, economic and community issues. In today’s rapidly changing world, we hope that by linking people with insights and sparking ideas, conversation and actions, we can enrich all Australians. </w:t>
      </w:r>
      <w:hyperlink r:id="rId52" w:history="1">
        <w:r w:rsidRPr="00DF5A6E">
          <w:rPr>
            <w:rStyle w:val="Hyperlink"/>
            <w:rFonts w:eastAsia="Arial" w:cs="Arial"/>
            <w:color w:val="auto"/>
          </w:rPr>
          <w:t>Visit Westpac Wire</w:t>
        </w:r>
      </w:hyperlink>
      <w:r w:rsidRPr="00DF5A6E">
        <w:rPr>
          <w:rFonts w:eastAsia="Arial" w:cs="Arial"/>
          <w:color w:val="auto"/>
        </w:rPr>
        <w:t xml:space="preserve"> </w:t>
      </w:r>
    </w:p>
    <w:p w14:paraId="0DAECA98" w14:textId="77777777" w:rsidR="00741E79" w:rsidRPr="00ED2790" w:rsidRDefault="00741E79" w:rsidP="00106D71">
      <w:pPr>
        <w:pStyle w:val="Heading3"/>
      </w:pPr>
      <w:bookmarkStart w:id="71" w:name="_Toc197433863"/>
      <w:r w:rsidRPr="00ED2790">
        <w:t>Socials</w:t>
      </w:r>
      <w:bookmarkEnd w:id="71"/>
    </w:p>
    <w:p w14:paraId="059ECEE9" w14:textId="77777777" w:rsidR="00741E79" w:rsidRPr="00ED2790" w:rsidRDefault="00741E79" w:rsidP="00FD512D">
      <w:pPr>
        <w:pStyle w:val="Body"/>
        <w:rPr>
          <w:rFonts w:eastAsia="Arial"/>
        </w:rPr>
      </w:pPr>
      <w:r w:rsidRPr="00ED2790">
        <w:rPr>
          <w:rFonts w:eastAsia="Arial"/>
        </w:rPr>
        <w:t xml:space="preserve">You can connect </w:t>
      </w:r>
      <w:r w:rsidRPr="00FD512D">
        <w:rPr>
          <w:rFonts w:eastAsia="Arial"/>
        </w:rPr>
        <w:t>with</w:t>
      </w:r>
      <w:r w:rsidRPr="00ED2790">
        <w:rPr>
          <w:rFonts w:eastAsia="Arial"/>
        </w:rPr>
        <w:t xml:space="preserve"> us on: </w:t>
      </w:r>
    </w:p>
    <w:p w14:paraId="68B122BF" w14:textId="77777777" w:rsidR="00741E79" w:rsidRPr="00DF5A6E" w:rsidRDefault="00741E79" w:rsidP="00ED2790">
      <w:pPr>
        <w:pStyle w:val="Body"/>
        <w:numPr>
          <w:ilvl w:val="0"/>
          <w:numId w:val="31"/>
        </w:numPr>
        <w:rPr>
          <w:rFonts w:eastAsia="Arial" w:cs="Arial"/>
          <w:color w:val="auto"/>
        </w:rPr>
      </w:pPr>
      <w:hyperlink r:id="rId53">
        <w:r w:rsidRPr="00DF5A6E">
          <w:rPr>
            <w:rStyle w:val="Hyperlink"/>
            <w:rFonts w:eastAsia="Arial" w:cs="Arial"/>
            <w:color w:val="auto"/>
            <w:lang w:val="en-AU"/>
          </w:rPr>
          <w:t>Westpac Facebook</w:t>
        </w:r>
      </w:hyperlink>
    </w:p>
    <w:p w14:paraId="6E8EF5C4" w14:textId="77777777" w:rsidR="00741E79" w:rsidRPr="00DF5A6E" w:rsidRDefault="00741E79" w:rsidP="00ED2790">
      <w:pPr>
        <w:pStyle w:val="Body"/>
        <w:numPr>
          <w:ilvl w:val="0"/>
          <w:numId w:val="31"/>
        </w:numPr>
        <w:rPr>
          <w:rFonts w:eastAsia="Arial" w:cs="Arial"/>
          <w:color w:val="auto"/>
        </w:rPr>
      </w:pPr>
      <w:hyperlink r:id="rId54">
        <w:r w:rsidRPr="00DF5A6E">
          <w:rPr>
            <w:rStyle w:val="Hyperlink"/>
            <w:rFonts w:eastAsia="Arial" w:cs="Arial"/>
            <w:color w:val="auto"/>
            <w:lang w:val="en-AU"/>
          </w:rPr>
          <w:t>Westpac X</w:t>
        </w:r>
      </w:hyperlink>
    </w:p>
    <w:p w14:paraId="7D774E1F" w14:textId="77777777" w:rsidR="00741E79" w:rsidRPr="00DF5A6E" w:rsidRDefault="00741E79" w:rsidP="00ED2790">
      <w:pPr>
        <w:pStyle w:val="Body"/>
        <w:numPr>
          <w:ilvl w:val="0"/>
          <w:numId w:val="31"/>
        </w:numPr>
        <w:rPr>
          <w:rFonts w:eastAsia="Arial" w:cs="Arial"/>
          <w:color w:val="auto"/>
        </w:rPr>
      </w:pPr>
      <w:hyperlink r:id="rId55">
        <w:r w:rsidRPr="00DF5A6E">
          <w:rPr>
            <w:rStyle w:val="Hyperlink"/>
            <w:rFonts w:eastAsia="Arial" w:cs="Arial"/>
            <w:color w:val="auto"/>
            <w:lang w:val="en-AU"/>
          </w:rPr>
          <w:t>Westpac LinkedIn</w:t>
        </w:r>
      </w:hyperlink>
    </w:p>
    <w:p w14:paraId="64FCE715" w14:textId="77777777" w:rsidR="00741E79" w:rsidRPr="00DF5A6E" w:rsidRDefault="00741E79" w:rsidP="00ED2790">
      <w:pPr>
        <w:pStyle w:val="Body"/>
        <w:numPr>
          <w:ilvl w:val="0"/>
          <w:numId w:val="31"/>
        </w:numPr>
        <w:rPr>
          <w:rFonts w:eastAsia="Arial" w:cs="Arial"/>
          <w:color w:val="auto"/>
        </w:rPr>
      </w:pPr>
      <w:hyperlink r:id="rId56">
        <w:r w:rsidRPr="00DF5A6E">
          <w:rPr>
            <w:rStyle w:val="Hyperlink"/>
            <w:rFonts w:eastAsia="Arial" w:cs="Arial"/>
            <w:color w:val="auto"/>
            <w:lang w:val="en-AU"/>
          </w:rPr>
          <w:t>Westpac YouTube</w:t>
        </w:r>
      </w:hyperlink>
    </w:p>
    <w:p w14:paraId="19CF184B" w14:textId="2B952181" w:rsidR="00ED2790" w:rsidRPr="00DF5A6E" w:rsidRDefault="00741E79" w:rsidP="00ED2790">
      <w:pPr>
        <w:pStyle w:val="Body"/>
        <w:numPr>
          <w:ilvl w:val="0"/>
          <w:numId w:val="31"/>
        </w:numPr>
        <w:rPr>
          <w:color w:val="auto"/>
        </w:rPr>
      </w:pPr>
      <w:hyperlink r:id="rId57">
        <w:r w:rsidRPr="00DF5A6E">
          <w:rPr>
            <w:rStyle w:val="Hyperlink"/>
            <w:rFonts w:eastAsia="Arial" w:cs="Arial"/>
            <w:color w:val="auto"/>
            <w:lang w:val="en-AU"/>
          </w:rPr>
          <w:t>Westpac Instagram</w:t>
        </w:r>
      </w:hyperlink>
    </w:p>
    <w:p w14:paraId="39378C3D" w14:textId="721DE5D8" w:rsidR="00741E79" w:rsidRPr="00ED2790" w:rsidRDefault="00741E79" w:rsidP="00FD512D">
      <w:pPr>
        <w:pStyle w:val="Heading3"/>
      </w:pPr>
      <w:bookmarkStart w:id="72" w:name="_Toc179378529"/>
      <w:bookmarkStart w:id="73" w:name="_Toc197433864"/>
      <w:r w:rsidRPr="00ED2790">
        <w:t xml:space="preserve">Australian </w:t>
      </w:r>
      <w:r w:rsidR="00E90567" w:rsidRPr="00ED2790">
        <w:t>H</w:t>
      </w:r>
      <w:r w:rsidRPr="00ED2790">
        <w:t xml:space="preserve">uman </w:t>
      </w:r>
      <w:r w:rsidR="00E90567" w:rsidRPr="00ED2790">
        <w:t xml:space="preserve">Rights </w:t>
      </w:r>
      <w:bookmarkEnd w:id="72"/>
      <w:r w:rsidR="00E90567" w:rsidRPr="00FD512D">
        <w:t>Commission</w:t>
      </w:r>
      <w:bookmarkEnd w:id="73"/>
      <w:r w:rsidR="00E90567" w:rsidRPr="00ED2790">
        <w:t xml:space="preserve"> </w:t>
      </w:r>
    </w:p>
    <w:p w14:paraId="6A6A813C" w14:textId="77777777" w:rsidR="004E6F50" w:rsidRPr="00ED2790" w:rsidRDefault="004E6F50" w:rsidP="00FD512D">
      <w:pPr>
        <w:pStyle w:val="Body"/>
        <w:rPr>
          <w:rFonts w:eastAsia="Arial"/>
          <w:b/>
        </w:rPr>
      </w:pPr>
      <w:r w:rsidRPr="00ED2790">
        <w:rPr>
          <w:rFonts w:eastAsia="Arial"/>
        </w:rPr>
        <w:t xml:space="preserve">As Australia’s National Human Rights Institution, the Australian Human Rights Commission protects and promotes human rights in Australia and internationally. One of its statutory responsibilities is to investigate and resolve complaints of discrimination and breaches of human rights, including under the </w:t>
      </w:r>
      <w:r w:rsidRPr="00ED2790">
        <w:rPr>
          <w:rFonts w:eastAsia="Arial"/>
          <w:i/>
          <w:iCs/>
        </w:rPr>
        <w:t>Disability Discrimination Act</w:t>
      </w:r>
      <w:r w:rsidRPr="00ED2790">
        <w:rPr>
          <w:rFonts w:eastAsia="Arial"/>
        </w:rPr>
        <w:t xml:space="preserve"> </w:t>
      </w:r>
      <w:r w:rsidRPr="00ED2790">
        <w:rPr>
          <w:rFonts w:eastAsia="Arial"/>
          <w:i/>
          <w:iCs/>
        </w:rPr>
        <w:t>1992</w:t>
      </w:r>
      <w:r w:rsidRPr="00ED2790">
        <w:rPr>
          <w:rFonts w:eastAsia="Arial"/>
        </w:rPr>
        <w:t xml:space="preserve"> (</w:t>
      </w:r>
      <w:proofErr w:type="spellStart"/>
      <w:r w:rsidRPr="00ED2790">
        <w:rPr>
          <w:rFonts w:eastAsia="Arial"/>
        </w:rPr>
        <w:t>Cth</w:t>
      </w:r>
      <w:proofErr w:type="spellEnd"/>
      <w:r w:rsidRPr="00ED2790">
        <w:rPr>
          <w:rFonts w:eastAsia="Arial"/>
        </w:rPr>
        <w:t xml:space="preserve">). This Act makes disability discrimination unlawful and aims to protect equal rights, opportunity and access for people with disabilities. </w:t>
      </w:r>
    </w:p>
    <w:p w14:paraId="18246A45" w14:textId="7C4D3E88" w:rsidR="00741E79" w:rsidRPr="00ED2790" w:rsidRDefault="00741E79" w:rsidP="00FD512D">
      <w:pPr>
        <w:pStyle w:val="Body"/>
        <w:rPr>
          <w:rFonts w:eastAsia="Arial" w:cs="Arial"/>
          <w:color w:val="auto"/>
        </w:rPr>
      </w:pPr>
      <w:r w:rsidRPr="00FD512D">
        <w:rPr>
          <w:rFonts w:eastAsia="Arial"/>
          <w:b/>
          <w:bCs/>
        </w:rPr>
        <w:t>Website</w:t>
      </w:r>
      <w:r w:rsidRPr="00FD512D">
        <w:rPr>
          <w:rFonts w:eastAsia="Arial" w:cs="Arial"/>
          <w:b/>
          <w:bCs/>
          <w:color w:val="auto"/>
        </w:rPr>
        <w:t>:</w:t>
      </w:r>
      <w:r w:rsidRPr="00ED2790">
        <w:rPr>
          <w:rFonts w:eastAsia="Arial" w:cs="Arial"/>
          <w:color w:val="auto"/>
        </w:rPr>
        <w:t xml:space="preserve"> </w:t>
      </w:r>
      <w:hyperlink r:id="rId58">
        <w:r w:rsidR="00697CAE" w:rsidRPr="00ED2790">
          <w:rPr>
            <w:rStyle w:val="Hyperlink"/>
            <w:rFonts w:eastAsia="Arial" w:cs="Arial"/>
            <w:color w:val="auto"/>
            <w:lang w:val="en-AU"/>
          </w:rPr>
          <w:t>Disability Rights | Australian Human Rights Commission</w:t>
        </w:r>
      </w:hyperlink>
    </w:p>
    <w:p w14:paraId="480D9E73" w14:textId="23B07F17" w:rsidR="00741E79" w:rsidRPr="00ED2790" w:rsidRDefault="00741E79" w:rsidP="00FD512D">
      <w:pPr>
        <w:pStyle w:val="Body"/>
        <w:rPr>
          <w:rFonts w:eastAsia="Arial"/>
        </w:rPr>
      </w:pPr>
      <w:r w:rsidRPr="00FD512D">
        <w:rPr>
          <w:rFonts w:eastAsia="Arial"/>
          <w:b/>
          <w:bCs/>
        </w:rPr>
        <w:t>Phone</w:t>
      </w:r>
      <w:r w:rsidR="005E0AB1" w:rsidRPr="00FD512D">
        <w:rPr>
          <w:rFonts w:eastAsia="Arial"/>
          <w:b/>
          <w:bCs/>
        </w:rPr>
        <w:t>:</w:t>
      </w:r>
      <w:r w:rsidRPr="00ED2790">
        <w:rPr>
          <w:rFonts w:eastAsia="Arial"/>
        </w:rPr>
        <w:t xml:space="preserve"> (02) 9284 9600</w:t>
      </w:r>
    </w:p>
    <w:p w14:paraId="5C793187" w14:textId="1333135B" w:rsidR="008403E8" w:rsidRPr="00B345F6" w:rsidRDefault="00B64D9E" w:rsidP="002225FB">
      <w:pPr>
        <w:pStyle w:val="Body"/>
        <w:rPr>
          <w:rFonts w:eastAsia="Arial"/>
        </w:rPr>
      </w:pPr>
      <w:r w:rsidRPr="00FD512D">
        <w:rPr>
          <w:rFonts w:eastAsia="Arial"/>
          <w:b/>
          <w:bCs/>
        </w:rPr>
        <w:t>Text Telephone (</w:t>
      </w:r>
      <w:r w:rsidR="00741E79" w:rsidRPr="00FD512D">
        <w:rPr>
          <w:rFonts w:eastAsia="Arial"/>
          <w:b/>
          <w:bCs/>
        </w:rPr>
        <w:t>TTY</w:t>
      </w:r>
      <w:r w:rsidRPr="00FD512D">
        <w:rPr>
          <w:rFonts w:eastAsia="Arial"/>
          <w:b/>
          <w:bCs/>
        </w:rPr>
        <w:t>)</w:t>
      </w:r>
      <w:r w:rsidR="00741E79" w:rsidRPr="00FD512D">
        <w:rPr>
          <w:rFonts w:eastAsia="Arial"/>
          <w:b/>
          <w:bCs/>
        </w:rPr>
        <w:t>:</w:t>
      </w:r>
      <w:r w:rsidR="00741E79" w:rsidRPr="00ED2790">
        <w:rPr>
          <w:rFonts w:eastAsia="Arial"/>
        </w:rPr>
        <w:t xml:space="preserve"> 1800 620 241</w:t>
      </w:r>
    </w:p>
    <w:p w14:paraId="0CA68883" w14:textId="77777777" w:rsidR="00F04849" w:rsidRPr="00ED2790" w:rsidRDefault="00F04849" w:rsidP="00FD512D">
      <w:pPr>
        <w:pStyle w:val="Heading3"/>
      </w:pPr>
      <w:bookmarkStart w:id="74" w:name="_Toc197433865"/>
      <w:bookmarkStart w:id="75" w:name="_Toc179378531"/>
      <w:r w:rsidRPr="00ED2790">
        <w:t>Human Rights Position Statement and Action Plan</w:t>
      </w:r>
      <w:bookmarkEnd w:id="74"/>
    </w:p>
    <w:p w14:paraId="1986FE84" w14:textId="7F2C194C" w:rsidR="00F04849" w:rsidRPr="00FD512D" w:rsidRDefault="00F04849" w:rsidP="00F04849">
      <w:pPr>
        <w:pStyle w:val="Body"/>
        <w:rPr>
          <w:rFonts w:eastAsia="Arial"/>
        </w:rPr>
      </w:pPr>
      <w:r w:rsidRPr="00ED2790">
        <w:rPr>
          <w:rFonts w:eastAsia="Arial"/>
        </w:rPr>
        <w:t xml:space="preserve">We are committed to conducting our business in a way that respects the human rights of our people, business </w:t>
      </w:r>
      <w:r w:rsidRPr="00FD512D">
        <w:rPr>
          <w:rFonts w:eastAsia="Arial"/>
        </w:rPr>
        <w:t>partners</w:t>
      </w:r>
      <w:r w:rsidRPr="00ED2790">
        <w:rPr>
          <w:rFonts w:eastAsia="Arial"/>
        </w:rPr>
        <w:t xml:space="preserve"> (including our customers and suppliers), the communities we support and in which we operate, as well as of others who may be impacted by our activities and business relationships.</w:t>
      </w:r>
    </w:p>
    <w:p w14:paraId="6ADEDA4E" w14:textId="77777777" w:rsidR="00F04849" w:rsidRPr="00ED2790" w:rsidRDefault="00F04849" w:rsidP="00FD512D">
      <w:pPr>
        <w:pStyle w:val="Body"/>
        <w:rPr>
          <w:rFonts w:eastAsia="Arial"/>
        </w:rPr>
      </w:pPr>
      <w:r w:rsidRPr="00ED2790">
        <w:rPr>
          <w:rFonts w:eastAsia="Arial"/>
        </w:rPr>
        <w:t xml:space="preserve">The Westpac Group Human Rights Position Statement sets out our commitments and approach to respecting and advancing human rights. </w:t>
      </w:r>
    </w:p>
    <w:p w14:paraId="2DEBF618" w14:textId="59D36481" w:rsidR="00F04849" w:rsidRPr="00FD512D" w:rsidRDefault="00F04849" w:rsidP="00F04849">
      <w:pPr>
        <w:pStyle w:val="Body"/>
        <w:rPr>
          <w:rFonts w:eastAsia="Arial"/>
        </w:rPr>
      </w:pPr>
      <w:r w:rsidRPr="00ED2790">
        <w:rPr>
          <w:rFonts w:eastAsia="Arial"/>
        </w:rPr>
        <w:lastRenderedPageBreak/>
        <w:t xml:space="preserve">Our Human Rights Action Plan </w:t>
      </w:r>
      <w:r w:rsidRPr="00FD512D">
        <w:rPr>
          <w:rFonts w:eastAsia="Arial"/>
        </w:rPr>
        <w:t>sets</w:t>
      </w:r>
      <w:r w:rsidRPr="00ED2790">
        <w:rPr>
          <w:rFonts w:eastAsia="Arial"/>
        </w:rPr>
        <w:t xml:space="preserve"> out key actions we are taking to implement our Position Statement and areas of focus for improvement.</w:t>
      </w:r>
    </w:p>
    <w:p w14:paraId="504CB5CF" w14:textId="77777777" w:rsidR="00F04849" w:rsidRPr="00ED2790" w:rsidRDefault="00F04849" w:rsidP="00FD512D">
      <w:pPr>
        <w:pStyle w:val="Body"/>
        <w:rPr>
          <w:rFonts w:eastAsia="Arial"/>
        </w:rPr>
      </w:pPr>
      <w:r w:rsidRPr="00ED2790">
        <w:rPr>
          <w:rFonts w:eastAsia="Arial"/>
        </w:rPr>
        <w:t xml:space="preserve">Our Human Rights Position Statement and Action Plan can be found at: </w:t>
      </w:r>
    </w:p>
    <w:p w14:paraId="67860520" w14:textId="014CD0E9" w:rsidR="00741E79" w:rsidRPr="00764937" w:rsidRDefault="00F04849" w:rsidP="00764937">
      <w:pPr>
        <w:pStyle w:val="Body"/>
        <w:rPr>
          <w:rFonts w:eastAsia="Arial"/>
          <w:szCs w:val="28"/>
        </w:rPr>
      </w:pPr>
      <w:hyperlink r:id="rId59" w:history="1">
        <w:r w:rsidRPr="00EA7F41">
          <w:rPr>
            <w:rStyle w:val="Hyperlink"/>
            <w:rFonts w:eastAsia="Arial" w:cs="Arial"/>
            <w:bCs/>
            <w:color w:val="auto"/>
            <w:szCs w:val="28"/>
          </w:rPr>
          <w:t>Westpac Group Human Rights Position Statement and Action Plan</w:t>
        </w:r>
      </w:hyperlink>
      <w:bookmarkEnd w:id="75"/>
    </w:p>
    <w:sectPr w:rsidR="00741E79" w:rsidRPr="00764937">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EF67" w14:textId="77777777" w:rsidR="00406FFF" w:rsidRDefault="00406FFF" w:rsidP="00003C19">
      <w:pPr>
        <w:spacing w:after="0" w:line="240" w:lineRule="auto"/>
      </w:pPr>
      <w:r>
        <w:separator/>
      </w:r>
    </w:p>
    <w:p w14:paraId="0A773762" w14:textId="77777777" w:rsidR="00406FFF" w:rsidRDefault="00406FFF"/>
  </w:endnote>
  <w:endnote w:type="continuationSeparator" w:id="0">
    <w:p w14:paraId="4C0912FC" w14:textId="77777777" w:rsidR="00406FFF" w:rsidRDefault="00406FFF" w:rsidP="00003C19">
      <w:pPr>
        <w:spacing w:after="0" w:line="240" w:lineRule="auto"/>
      </w:pPr>
      <w:r>
        <w:continuationSeparator/>
      </w:r>
    </w:p>
    <w:p w14:paraId="132A2C2F" w14:textId="77777777" w:rsidR="00406FFF" w:rsidRDefault="00406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Times New Roman (Headings CS)">
    <w:altName w:val="Times New Roman"/>
    <w:charset w:val="00"/>
    <w:family w:val="roman"/>
    <w:pitch w:val="default"/>
  </w:font>
  <w:font w:name="Arial (Body CS)">
    <w:altName w:val="Arial"/>
    <w:panose1 w:val="00000000000000000000"/>
    <w:charset w:val="00"/>
    <w:family w:val="roman"/>
    <w:notTrueType/>
    <w:pitch w:val="default"/>
  </w:font>
  <w:font w:name="Aptos (Body)">
    <w:altName w:val="Arial"/>
    <w:charset w:val="00"/>
    <w:family w:val="roman"/>
    <w:pitch w:val="default"/>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926393"/>
      <w:docPartObj>
        <w:docPartGallery w:val="Page Numbers (Bottom of Page)"/>
        <w:docPartUnique/>
      </w:docPartObj>
    </w:sdtPr>
    <w:sdtEndPr>
      <w:rPr>
        <w:noProof/>
      </w:rPr>
    </w:sdtEndPr>
    <w:sdtContent>
      <w:p w14:paraId="7C36FEE3" w14:textId="45BE7D0E" w:rsidR="00003C19" w:rsidRDefault="00003C19">
        <w:pPr>
          <w:pStyle w:val="Footer"/>
          <w:jc w:val="right"/>
        </w:pPr>
        <w:r>
          <w:fldChar w:fldCharType="begin"/>
        </w:r>
        <w:r>
          <w:instrText xml:space="preserve"> PAGE   \* MERGEFORMAT </w:instrText>
        </w:r>
        <w:r>
          <w:fldChar w:fldCharType="separate"/>
        </w:r>
        <w:r w:rsidR="004B5169">
          <w:rPr>
            <w:noProof/>
          </w:rPr>
          <w:t>28</w:t>
        </w:r>
        <w:r>
          <w:rPr>
            <w:noProof/>
          </w:rPr>
          <w:fldChar w:fldCharType="end"/>
        </w:r>
      </w:p>
    </w:sdtContent>
  </w:sdt>
  <w:p w14:paraId="30C1B8E8" w14:textId="77777777" w:rsidR="00003C19" w:rsidRDefault="00003C19">
    <w:pPr>
      <w:pStyle w:val="Footer"/>
    </w:pPr>
  </w:p>
  <w:p w14:paraId="3F6F3203" w14:textId="77777777" w:rsidR="007F3035" w:rsidRDefault="007F30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4C29" w14:textId="77777777" w:rsidR="00406FFF" w:rsidRDefault="00406FFF" w:rsidP="00003C19">
      <w:pPr>
        <w:spacing w:after="0" w:line="240" w:lineRule="auto"/>
      </w:pPr>
      <w:r>
        <w:separator/>
      </w:r>
    </w:p>
    <w:p w14:paraId="0343AC6C" w14:textId="77777777" w:rsidR="00406FFF" w:rsidRDefault="00406FFF"/>
  </w:footnote>
  <w:footnote w:type="continuationSeparator" w:id="0">
    <w:p w14:paraId="165374AF" w14:textId="77777777" w:rsidR="00406FFF" w:rsidRDefault="00406FFF" w:rsidP="00003C19">
      <w:pPr>
        <w:spacing w:after="0" w:line="240" w:lineRule="auto"/>
      </w:pPr>
      <w:r>
        <w:continuationSeparator/>
      </w:r>
    </w:p>
    <w:p w14:paraId="1AB02821" w14:textId="77777777" w:rsidR="00406FFF" w:rsidRDefault="00406F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367"/>
    <w:multiLevelType w:val="hybridMultilevel"/>
    <w:tmpl w:val="259E9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557631"/>
    <w:multiLevelType w:val="hybridMultilevel"/>
    <w:tmpl w:val="F934D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D882B6"/>
    <w:multiLevelType w:val="hybridMultilevel"/>
    <w:tmpl w:val="744855A4"/>
    <w:lvl w:ilvl="0" w:tplc="F97802AE">
      <w:start w:val="1"/>
      <w:numFmt w:val="bullet"/>
      <w:lvlText w:val="·"/>
      <w:lvlJc w:val="left"/>
      <w:pPr>
        <w:ind w:left="720" w:hanging="360"/>
      </w:pPr>
      <w:rPr>
        <w:rFonts w:ascii="Symbol" w:hAnsi="Symbol" w:hint="default"/>
      </w:rPr>
    </w:lvl>
    <w:lvl w:ilvl="1" w:tplc="208847CA">
      <w:start w:val="1"/>
      <w:numFmt w:val="bullet"/>
      <w:lvlText w:val="o"/>
      <w:lvlJc w:val="left"/>
      <w:pPr>
        <w:ind w:left="1440" w:hanging="360"/>
      </w:pPr>
      <w:rPr>
        <w:rFonts w:ascii="Courier New" w:hAnsi="Courier New" w:hint="default"/>
      </w:rPr>
    </w:lvl>
    <w:lvl w:ilvl="2" w:tplc="950A4CFA">
      <w:start w:val="1"/>
      <w:numFmt w:val="bullet"/>
      <w:lvlText w:val=""/>
      <w:lvlJc w:val="left"/>
      <w:pPr>
        <w:ind w:left="2160" w:hanging="360"/>
      </w:pPr>
      <w:rPr>
        <w:rFonts w:ascii="Wingdings" w:hAnsi="Wingdings" w:hint="default"/>
      </w:rPr>
    </w:lvl>
    <w:lvl w:ilvl="3" w:tplc="9FCCE3F2">
      <w:start w:val="1"/>
      <w:numFmt w:val="bullet"/>
      <w:lvlText w:val=""/>
      <w:lvlJc w:val="left"/>
      <w:pPr>
        <w:ind w:left="2880" w:hanging="360"/>
      </w:pPr>
      <w:rPr>
        <w:rFonts w:ascii="Symbol" w:hAnsi="Symbol" w:hint="default"/>
      </w:rPr>
    </w:lvl>
    <w:lvl w:ilvl="4" w:tplc="5E3CBDB4">
      <w:start w:val="1"/>
      <w:numFmt w:val="bullet"/>
      <w:lvlText w:val="o"/>
      <w:lvlJc w:val="left"/>
      <w:pPr>
        <w:ind w:left="3600" w:hanging="360"/>
      </w:pPr>
      <w:rPr>
        <w:rFonts w:ascii="Courier New" w:hAnsi="Courier New" w:hint="default"/>
      </w:rPr>
    </w:lvl>
    <w:lvl w:ilvl="5" w:tplc="519AF448">
      <w:start w:val="1"/>
      <w:numFmt w:val="bullet"/>
      <w:lvlText w:val=""/>
      <w:lvlJc w:val="left"/>
      <w:pPr>
        <w:ind w:left="4320" w:hanging="360"/>
      </w:pPr>
      <w:rPr>
        <w:rFonts w:ascii="Wingdings" w:hAnsi="Wingdings" w:hint="default"/>
      </w:rPr>
    </w:lvl>
    <w:lvl w:ilvl="6" w:tplc="EF80C322">
      <w:start w:val="1"/>
      <w:numFmt w:val="bullet"/>
      <w:lvlText w:val=""/>
      <w:lvlJc w:val="left"/>
      <w:pPr>
        <w:ind w:left="5040" w:hanging="360"/>
      </w:pPr>
      <w:rPr>
        <w:rFonts w:ascii="Symbol" w:hAnsi="Symbol" w:hint="default"/>
      </w:rPr>
    </w:lvl>
    <w:lvl w:ilvl="7" w:tplc="88442442">
      <w:start w:val="1"/>
      <w:numFmt w:val="bullet"/>
      <w:lvlText w:val="o"/>
      <w:lvlJc w:val="left"/>
      <w:pPr>
        <w:ind w:left="5760" w:hanging="360"/>
      </w:pPr>
      <w:rPr>
        <w:rFonts w:ascii="Courier New" w:hAnsi="Courier New" w:hint="default"/>
      </w:rPr>
    </w:lvl>
    <w:lvl w:ilvl="8" w:tplc="6B94AF9C">
      <w:start w:val="1"/>
      <w:numFmt w:val="bullet"/>
      <w:lvlText w:val=""/>
      <w:lvlJc w:val="left"/>
      <w:pPr>
        <w:ind w:left="6480" w:hanging="360"/>
      </w:pPr>
      <w:rPr>
        <w:rFonts w:ascii="Wingdings" w:hAnsi="Wingdings" w:hint="default"/>
      </w:rPr>
    </w:lvl>
  </w:abstractNum>
  <w:abstractNum w:abstractNumId="3" w15:restartNumberingAfterBreak="0">
    <w:nsid w:val="045A1460"/>
    <w:multiLevelType w:val="hybridMultilevel"/>
    <w:tmpl w:val="DC10F3AE"/>
    <w:lvl w:ilvl="0" w:tplc="E4BA633E">
      <w:start w:val="1"/>
      <w:numFmt w:val="bullet"/>
      <w:lvlText w:val=""/>
      <w:lvlJc w:val="left"/>
      <w:pPr>
        <w:tabs>
          <w:tab w:val="num" w:pos="720"/>
        </w:tabs>
        <w:ind w:left="720" w:hanging="360"/>
      </w:pPr>
      <w:rPr>
        <w:rFonts w:ascii="Symbol" w:hAnsi="Symbol" w:hint="default"/>
      </w:rPr>
    </w:lvl>
    <w:lvl w:ilvl="1" w:tplc="D76E3FBC">
      <w:start w:val="1"/>
      <w:numFmt w:val="bullet"/>
      <w:lvlText w:val=""/>
      <w:lvlJc w:val="left"/>
      <w:pPr>
        <w:tabs>
          <w:tab w:val="num" w:pos="1440"/>
        </w:tabs>
        <w:ind w:left="1440" w:hanging="360"/>
      </w:pPr>
      <w:rPr>
        <w:rFonts w:ascii="Symbol" w:hAnsi="Symbol" w:hint="default"/>
      </w:rPr>
    </w:lvl>
    <w:lvl w:ilvl="2" w:tplc="8AA44D2E">
      <w:start w:val="1"/>
      <w:numFmt w:val="bullet"/>
      <w:lvlText w:val=""/>
      <w:lvlJc w:val="left"/>
      <w:pPr>
        <w:tabs>
          <w:tab w:val="num" w:pos="2160"/>
        </w:tabs>
        <w:ind w:left="2160" w:hanging="360"/>
      </w:pPr>
      <w:rPr>
        <w:rFonts w:ascii="Symbol" w:hAnsi="Symbol" w:hint="default"/>
      </w:rPr>
    </w:lvl>
    <w:lvl w:ilvl="3" w:tplc="344477C6">
      <w:start w:val="1"/>
      <w:numFmt w:val="bullet"/>
      <w:lvlText w:val=""/>
      <w:lvlJc w:val="left"/>
      <w:pPr>
        <w:tabs>
          <w:tab w:val="num" w:pos="2880"/>
        </w:tabs>
        <w:ind w:left="2880" w:hanging="360"/>
      </w:pPr>
      <w:rPr>
        <w:rFonts w:ascii="Symbol" w:hAnsi="Symbol" w:hint="default"/>
      </w:rPr>
    </w:lvl>
    <w:lvl w:ilvl="4" w:tplc="6EDC62C6">
      <w:start w:val="1"/>
      <w:numFmt w:val="bullet"/>
      <w:lvlText w:val=""/>
      <w:lvlJc w:val="left"/>
      <w:pPr>
        <w:tabs>
          <w:tab w:val="num" w:pos="3600"/>
        </w:tabs>
        <w:ind w:left="3600" w:hanging="360"/>
      </w:pPr>
      <w:rPr>
        <w:rFonts w:ascii="Symbol" w:hAnsi="Symbol" w:hint="default"/>
      </w:rPr>
    </w:lvl>
    <w:lvl w:ilvl="5" w:tplc="D26E5070">
      <w:start w:val="1"/>
      <w:numFmt w:val="bullet"/>
      <w:lvlText w:val=""/>
      <w:lvlJc w:val="left"/>
      <w:pPr>
        <w:tabs>
          <w:tab w:val="num" w:pos="4320"/>
        </w:tabs>
        <w:ind w:left="4320" w:hanging="360"/>
      </w:pPr>
      <w:rPr>
        <w:rFonts w:ascii="Symbol" w:hAnsi="Symbol" w:hint="default"/>
      </w:rPr>
    </w:lvl>
    <w:lvl w:ilvl="6" w:tplc="43269044">
      <w:start w:val="1"/>
      <w:numFmt w:val="bullet"/>
      <w:lvlText w:val=""/>
      <w:lvlJc w:val="left"/>
      <w:pPr>
        <w:tabs>
          <w:tab w:val="num" w:pos="5040"/>
        </w:tabs>
        <w:ind w:left="5040" w:hanging="360"/>
      </w:pPr>
      <w:rPr>
        <w:rFonts w:ascii="Symbol" w:hAnsi="Symbol" w:hint="default"/>
      </w:rPr>
    </w:lvl>
    <w:lvl w:ilvl="7" w:tplc="E996A876">
      <w:start w:val="1"/>
      <w:numFmt w:val="bullet"/>
      <w:lvlText w:val=""/>
      <w:lvlJc w:val="left"/>
      <w:pPr>
        <w:tabs>
          <w:tab w:val="num" w:pos="5760"/>
        </w:tabs>
        <w:ind w:left="5760" w:hanging="360"/>
      </w:pPr>
      <w:rPr>
        <w:rFonts w:ascii="Symbol" w:hAnsi="Symbol" w:hint="default"/>
      </w:rPr>
    </w:lvl>
    <w:lvl w:ilvl="8" w:tplc="3BEA08EE">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697025B"/>
    <w:multiLevelType w:val="hybridMultilevel"/>
    <w:tmpl w:val="9AE4A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A67AF"/>
    <w:multiLevelType w:val="hybridMultilevel"/>
    <w:tmpl w:val="D0223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DB75821"/>
    <w:multiLevelType w:val="hybridMultilevel"/>
    <w:tmpl w:val="48D0E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F94B40"/>
    <w:multiLevelType w:val="hybridMultilevel"/>
    <w:tmpl w:val="4C56C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9A1795"/>
    <w:multiLevelType w:val="hybridMultilevel"/>
    <w:tmpl w:val="A3AA6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A10A20"/>
    <w:multiLevelType w:val="hybridMultilevel"/>
    <w:tmpl w:val="A0AEA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610025"/>
    <w:multiLevelType w:val="multilevel"/>
    <w:tmpl w:val="787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51399"/>
    <w:multiLevelType w:val="hybridMultilevel"/>
    <w:tmpl w:val="5CAA4F68"/>
    <w:lvl w:ilvl="0" w:tplc="DF3A467E">
      <w:start w:val="1"/>
      <w:numFmt w:val="bullet"/>
      <w:lvlText w:val=""/>
      <w:lvlJc w:val="left"/>
      <w:pPr>
        <w:ind w:left="720" w:hanging="360"/>
      </w:pPr>
      <w:rPr>
        <w:rFonts w:ascii="Symbol" w:hAnsi="Symbol" w:hint="default"/>
        <w:b/>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7FE7050"/>
    <w:multiLevelType w:val="hybridMultilevel"/>
    <w:tmpl w:val="E1307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0D5232"/>
    <w:multiLevelType w:val="hybridMultilevel"/>
    <w:tmpl w:val="0FDA894A"/>
    <w:lvl w:ilvl="0" w:tplc="C6263DA4">
      <w:start w:val="4"/>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11B18F0"/>
    <w:multiLevelType w:val="hybridMultilevel"/>
    <w:tmpl w:val="BB80BA32"/>
    <w:lvl w:ilvl="0" w:tplc="AC8CFCDA">
      <w:start w:val="1"/>
      <w:numFmt w:val="bullet"/>
      <w:lvlText w:val="•"/>
      <w:lvlJc w:val="left"/>
      <w:pPr>
        <w:tabs>
          <w:tab w:val="num" w:pos="720"/>
        </w:tabs>
        <w:ind w:left="720" w:hanging="360"/>
      </w:pPr>
      <w:rPr>
        <w:rFonts w:ascii="Arial" w:hAnsi="Arial" w:hint="default"/>
      </w:rPr>
    </w:lvl>
    <w:lvl w:ilvl="1" w:tplc="CA1C5048" w:tentative="1">
      <w:start w:val="1"/>
      <w:numFmt w:val="bullet"/>
      <w:lvlText w:val="•"/>
      <w:lvlJc w:val="left"/>
      <w:pPr>
        <w:tabs>
          <w:tab w:val="num" w:pos="1440"/>
        </w:tabs>
        <w:ind w:left="1440" w:hanging="360"/>
      </w:pPr>
      <w:rPr>
        <w:rFonts w:ascii="Arial" w:hAnsi="Arial" w:hint="default"/>
      </w:rPr>
    </w:lvl>
    <w:lvl w:ilvl="2" w:tplc="420AD5BA" w:tentative="1">
      <w:start w:val="1"/>
      <w:numFmt w:val="bullet"/>
      <w:lvlText w:val="•"/>
      <w:lvlJc w:val="left"/>
      <w:pPr>
        <w:tabs>
          <w:tab w:val="num" w:pos="2160"/>
        </w:tabs>
        <w:ind w:left="2160" w:hanging="360"/>
      </w:pPr>
      <w:rPr>
        <w:rFonts w:ascii="Arial" w:hAnsi="Arial" w:hint="default"/>
      </w:rPr>
    </w:lvl>
    <w:lvl w:ilvl="3" w:tplc="DD8AA2E0" w:tentative="1">
      <w:start w:val="1"/>
      <w:numFmt w:val="bullet"/>
      <w:lvlText w:val="•"/>
      <w:lvlJc w:val="left"/>
      <w:pPr>
        <w:tabs>
          <w:tab w:val="num" w:pos="2880"/>
        </w:tabs>
        <w:ind w:left="2880" w:hanging="360"/>
      </w:pPr>
      <w:rPr>
        <w:rFonts w:ascii="Arial" w:hAnsi="Arial" w:hint="default"/>
      </w:rPr>
    </w:lvl>
    <w:lvl w:ilvl="4" w:tplc="FA8C5532" w:tentative="1">
      <w:start w:val="1"/>
      <w:numFmt w:val="bullet"/>
      <w:lvlText w:val="•"/>
      <w:lvlJc w:val="left"/>
      <w:pPr>
        <w:tabs>
          <w:tab w:val="num" w:pos="3600"/>
        </w:tabs>
        <w:ind w:left="3600" w:hanging="360"/>
      </w:pPr>
      <w:rPr>
        <w:rFonts w:ascii="Arial" w:hAnsi="Arial" w:hint="default"/>
      </w:rPr>
    </w:lvl>
    <w:lvl w:ilvl="5" w:tplc="CA385A12" w:tentative="1">
      <w:start w:val="1"/>
      <w:numFmt w:val="bullet"/>
      <w:lvlText w:val="•"/>
      <w:lvlJc w:val="left"/>
      <w:pPr>
        <w:tabs>
          <w:tab w:val="num" w:pos="4320"/>
        </w:tabs>
        <w:ind w:left="4320" w:hanging="360"/>
      </w:pPr>
      <w:rPr>
        <w:rFonts w:ascii="Arial" w:hAnsi="Arial" w:hint="default"/>
      </w:rPr>
    </w:lvl>
    <w:lvl w:ilvl="6" w:tplc="F77E383A" w:tentative="1">
      <w:start w:val="1"/>
      <w:numFmt w:val="bullet"/>
      <w:lvlText w:val="•"/>
      <w:lvlJc w:val="left"/>
      <w:pPr>
        <w:tabs>
          <w:tab w:val="num" w:pos="5040"/>
        </w:tabs>
        <w:ind w:left="5040" w:hanging="360"/>
      </w:pPr>
      <w:rPr>
        <w:rFonts w:ascii="Arial" w:hAnsi="Arial" w:hint="default"/>
      </w:rPr>
    </w:lvl>
    <w:lvl w:ilvl="7" w:tplc="95BE2C6C" w:tentative="1">
      <w:start w:val="1"/>
      <w:numFmt w:val="bullet"/>
      <w:lvlText w:val="•"/>
      <w:lvlJc w:val="left"/>
      <w:pPr>
        <w:tabs>
          <w:tab w:val="num" w:pos="5760"/>
        </w:tabs>
        <w:ind w:left="5760" w:hanging="360"/>
      </w:pPr>
      <w:rPr>
        <w:rFonts w:ascii="Arial" w:hAnsi="Arial" w:hint="default"/>
      </w:rPr>
    </w:lvl>
    <w:lvl w:ilvl="8" w:tplc="9D5C53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79623C"/>
    <w:multiLevelType w:val="hybridMultilevel"/>
    <w:tmpl w:val="AE00D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5278AE"/>
    <w:multiLevelType w:val="hybridMultilevel"/>
    <w:tmpl w:val="F7981394"/>
    <w:lvl w:ilvl="0" w:tplc="7E32CF32">
      <w:start w:val="1"/>
      <w:numFmt w:val="bullet"/>
      <w:lvlText w:val=""/>
      <w:lvlJc w:val="left"/>
      <w:pPr>
        <w:tabs>
          <w:tab w:val="num" w:pos="720"/>
        </w:tabs>
        <w:ind w:left="720" w:hanging="360"/>
      </w:pPr>
      <w:rPr>
        <w:rFonts w:ascii="Symbol" w:hAnsi="Symbol" w:hint="default"/>
      </w:rPr>
    </w:lvl>
    <w:lvl w:ilvl="1" w:tplc="53AA23E6">
      <w:start w:val="1"/>
      <w:numFmt w:val="bullet"/>
      <w:lvlText w:val=""/>
      <w:lvlJc w:val="left"/>
      <w:pPr>
        <w:tabs>
          <w:tab w:val="num" w:pos="1440"/>
        </w:tabs>
        <w:ind w:left="1440" w:hanging="360"/>
      </w:pPr>
      <w:rPr>
        <w:rFonts w:ascii="Symbol" w:hAnsi="Symbol" w:hint="default"/>
      </w:rPr>
    </w:lvl>
    <w:lvl w:ilvl="2" w:tplc="AD22662C">
      <w:start w:val="1"/>
      <w:numFmt w:val="bullet"/>
      <w:lvlText w:val=""/>
      <w:lvlJc w:val="left"/>
      <w:pPr>
        <w:tabs>
          <w:tab w:val="num" w:pos="2160"/>
        </w:tabs>
        <w:ind w:left="2160" w:hanging="360"/>
      </w:pPr>
      <w:rPr>
        <w:rFonts w:ascii="Symbol" w:hAnsi="Symbol" w:hint="default"/>
      </w:rPr>
    </w:lvl>
    <w:lvl w:ilvl="3" w:tplc="33CC99F4">
      <w:start w:val="1"/>
      <w:numFmt w:val="bullet"/>
      <w:lvlText w:val=""/>
      <w:lvlJc w:val="left"/>
      <w:pPr>
        <w:tabs>
          <w:tab w:val="num" w:pos="2880"/>
        </w:tabs>
        <w:ind w:left="2880" w:hanging="360"/>
      </w:pPr>
      <w:rPr>
        <w:rFonts w:ascii="Symbol" w:hAnsi="Symbol" w:hint="default"/>
      </w:rPr>
    </w:lvl>
    <w:lvl w:ilvl="4" w:tplc="A33EF3A0">
      <w:start w:val="1"/>
      <w:numFmt w:val="bullet"/>
      <w:lvlText w:val=""/>
      <w:lvlJc w:val="left"/>
      <w:pPr>
        <w:tabs>
          <w:tab w:val="num" w:pos="3600"/>
        </w:tabs>
        <w:ind w:left="3600" w:hanging="360"/>
      </w:pPr>
      <w:rPr>
        <w:rFonts w:ascii="Symbol" w:hAnsi="Symbol" w:hint="default"/>
      </w:rPr>
    </w:lvl>
    <w:lvl w:ilvl="5" w:tplc="E6C25028">
      <w:start w:val="1"/>
      <w:numFmt w:val="bullet"/>
      <w:lvlText w:val=""/>
      <w:lvlJc w:val="left"/>
      <w:pPr>
        <w:tabs>
          <w:tab w:val="num" w:pos="4320"/>
        </w:tabs>
        <w:ind w:left="4320" w:hanging="360"/>
      </w:pPr>
      <w:rPr>
        <w:rFonts w:ascii="Symbol" w:hAnsi="Symbol" w:hint="default"/>
      </w:rPr>
    </w:lvl>
    <w:lvl w:ilvl="6" w:tplc="8376C97E">
      <w:start w:val="1"/>
      <w:numFmt w:val="bullet"/>
      <w:lvlText w:val=""/>
      <w:lvlJc w:val="left"/>
      <w:pPr>
        <w:tabs>
          <w:tab w:val="num" w:pos="5040"/>
        </w:tabs>
        <w:ind w:left="5040" w:hanging="360"/>
      </w:pPr>
      <w:rPr>
        <w:rFonts w:ascii="Symbol" w:hAnsi="Symbol" w:hint="default"/>
      </w:rPr>
    </w:lvl>
    <w:lvl w:ilvl="7" w:tplc="9C90EE62">
      <w:start w:val="1"/>
      <w:numFmt w:val="bullet"/>
      <w:lvlText w:val=""/>
      <w:lvlJc w:val="left"/>
      <w:pPr>
        <w:tabs>
          <w:tab w:val="num" w:pos="5760"/>
        </w:tabs>
        <w:ind w:left="5760" w:hanging="360"/>
      </w:pPr>
      <w:rPr>
        <w:rFonts w:ascii="Symbol" w:hAnsi="Symbol" w:hint="default"/>
      </w:rPr>
    </w:lvl>
    <w:lvl w:ilvl="8" w:tplc="BB543E3A">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A9D69D8"/>
    <w:multiLevelType w:val="hybridMultilevel"/>
    <w:tmpl w:val="A642E3BA"/>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1C0DF2"/>
    <w:multiLevelType w:val="hybridMultilevel"/>
    <w:tmpl w:val="F7D445A4"/>
    <w:lvl w:ilvl="0" w:tplc="F30007D4">
      <w:start w:val="2"/>
      <w:numFmt w:val="bullet"/>
      <w:lvlText w:val=""/>
      <w:lvlJc w:val="left"/>
      <w:pPr>
        <w:ind w:left="720" w:hanging="360"/>
      </w:pPr>
      <w:rPr>
        <w:rFonts w:ascii="Wingdings" w:eastAsia="Times New Roman" w:hAnsi="Wingdings" w:cstheme="minorHAnsi" w:hint="default"/>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8F526C"/>
    <w:multiLevelType w:val="multilevel"/>
    <w:tmpl w:val="555C294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i w:val="0"/>
        <w:i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5767C98"/>
    <w:multiLevelType w:val="hybridMultilevel"/>
    <w:tmpl w:val="3138AC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3D1550"/>
    <w:multiLevelType w:val="hybridMultilevel"/>
    <w:tmpl w:val="8FEA6CA4"/>
    <w:lvl w:ilvl="0" w:tplc="6BFC1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E2105"/>
    <w:multiLevelType w:val="hybridMultilevel"/>
    <w:tmpl w:val="E2C09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75AF8"/>
    <w:multiLevelType w:val="multilevel"/>
    <w:tmpl w:val="C3182954"/>
    <w:styleLink w:val="Frontcover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9A7B65"/>
    <w:multiLevelType w:val="hybridMultilevel"/>
    <w:tmpl w:val="6D0833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362CBF"/>
    <w:multiLevelType w:val="hybridMultilevel"/>
    <w:tmpl w:val="9FF065EC"/>
    <w:lvl w:ilvl="0" w:tplc="F30007D4">
      <w:start w:val="2"/>
      <w:numFmt w:val="bullet"/>
      <w:lvlText w:val=""/>
      <w:lvlJc w:val="left"/>
      <w:pPr>
        <w:ind w:left="720" w:hanging="360"/>
      </w:pPr>
      <w:rPr>
        <w:rFonts w:ascii="Wingdings" w:eastAsia="Times New Roman" w:hAnsi="Wingdings" w:cstheme="minorHAnsi"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75643D"/>
    <w:multiLevelType w:val="hybridMultilevel"/>
    <w:tmpl w:val="ACE8C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C7C1482"/>
    <w:multiLevelType w:val="hybridMultilevel"/>
    <w:tmpl w:val="0BEE2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FA2E1C"/>
    <w:multiLevelType w:val="hybridMultilevel"/>
    <w:tmpl w:val="C3701C66"/>
    <w:lvl w:ilvl="0" w:tplc="FB161C0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5F3DDA"/>
    <w:multiLevelType w:val="hybridMultilevel"/>
    <w:tmpl w:val="901CEF5C"/>
    <w:lvl w:ilvl="0" w:tplc="1EBA412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A45BFE"/>
    <w:multiLevelType w:val="hybridMultilevel"/>
    <w:tmpl w:val="B8006388"/>
    <w:lvl w:ilvl="0" w:tplc="352095E4">
      <w:start w:val="1"/>
      <w:numFmt w:val="bullet"/>
      <w:pStyle w:val="ANDbulletlist"/>
      <w:lvlText w:val=""/>
      <w:lvlJc w:val="left"/>
      <w:pPr>
        <w:ind w:left="360" w:hanging="360"/>
      </w:pPr>
      <w:rPr>
        <w:rFonts w:ascii="Wingdings 2" w:hAnsi="Wingdings 2" w:hint="default"/>
        <w:color w:val="auto"/>
      </w:rPr>
    </w:lvl>
    <w:lvl w:ilvl="1" w:tplc="4CD28372">
      <w:start w:val="1"/>
      <w:numFmt w:val="bullet"/>
      <w:pStyle w:val="secondarybulletpoi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F278E"/>
    <w:multiLevelType w:val="hybridMultilevel"/>
    <w:tmpl w:val="54C435EC"/>
    <w:lvl w:ilvl="0" w:tplc="0C090001">
      <w:start w:val="1"/>
      <w:numFmt w:val="bullet"/>
      <w:lvlText w:val=""/>
      <w:lvlJc w:val="left"/>
      <w:pPr>
        <w:ind w:left="720" w:hanging="360"/>
      </w:pPr>
      <w:rPr>
        <w:rFonts w:ascii="Symbol" w:hAnsi="Symbol" w:hint="default"/>
      </w:rPr>
    </w:lvl>
    <w:lvl w:ilvl="1" w:tplc="FBA4824E">
      <w:start w:val="1"/>
      <w:numFmt w:val="bullet"/>
      <w:pStyle w:val="Quote1"/>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A4038B"/>
    <w:multiLevelType w:val="hybridMultilevel"/>
    <w:tmpl w:val="DDFC87AC"/>
    <w:lvl w:ilvl="0" w:tplc="4268124A">
      <w:start w:val="1"/>
      <w:numFmt w:val="bullet"/>
      <w:pStyle w:val="Listhyperlink"/>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C2050B"/>
    <w:multiLevelType w:val="hybridMultilevel"/>
    <w:tmpl w:val="4746C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003DBA"/>
    <w:multiLevelType w:val="hybridMultilevel"/>
    <w:tmpl w:val="91E47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B90153"/>
    <w:multiLevelType w:val="hybridMultilevel"/>
    <w:tmpl w:val="15F22A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01217055">
    <w:abstractNumId w:val="2"/>
  </w:num>
  <w:num w:numId="2" w16cid:durableId="515463132">
    <w:abstractNumId w:val="30"/>
  </w:num>
  <w:num w:numId="3" w16cid:durableId="858737461">
    <w:abstractNumId w:val="9"/>
  </w:num>
  <w:num w:numId="4" w16cid:durableId="1723870850">
    <w:abstractNumId w:val="1"/>
  </w:num>
  <w:num w:numId="5" w16cid:durableId="1619407267">
    <w:abstractNumId w:val="31"/>
  </w:num>
  <w:num w:numId="6" w16cid:durableId="460880509">
    <w:abstractNumId w:val="6"/>
  </w:num>
  <w:num w:numId="7" w16cid:durableId="1619222407">
    <w:abstractNumId w:val="12"/>
  </w:num>
  <w:num w:numId="8" w16cid:durableId="310914937">
    <w:abstractNumId w:val="3"/>
  </w:num>
  <w:num w:numId="9" w16cid:durableId="1294747316">
    <w:abstractNumId w:val="16"/>
  </w:num>
  <w:num w:numId="10" w16cid:durableId="382564886">
    <w:abstractNumId w:val="26"/>
  </w:num>
  <w:num w:numId="11" w16cid:durableId="1933735328">
    <w:abstractNumId w:val="5"/>
  </w:num>
  <w:num w:numId="12" w16cid:durableId="720396923">
    <w:abstractNumId w:val="35"/>
  </w:num>
  <w:num w:numId="13" w16cid:durableId="108134691">
    <w:abstractNumId w:val="29"/>
  </w:num>
  <w:num w:numId="14" w16cid:durableId="1771469771">
    <w:abstractNumId w:val="4"/>
  </w:num>
  <w:num w:numId="15" w16cid:durableId="836383144">
    <w:abstractNumId w:val="22"/>
  </w:num>
  <w:num w:numId="16" w16cid:durableId="854344779">
    <w:abstractNumId w:val="27"/>
  </w:num>
  <w:num w:numId="17" w16cid:durableId="1867474632">
    <w:abstractNumId w:val="11"/>
  </w:num>
  <w:num w:numId="18" w16cid:durableId="1335719971">
    <w:abstractNumId w:val="15"/>
  </w:num>
  <w:num w:numId="19" w16cid:durableId="3289579">
    <w:abstractNumId w:val="0"/>
  </w:num>
  <w:num w:numId="20" w16cid:durableId="1027103834">
    <w:abstractNumId w:val="8"/>
  </w:num>
  <w:num w:numId="21" w16cid:durableId="197551973">
    <w:abstractNumId w:val="34"/>
  </w:num>
  <w:num w:numId="22" w16cid:durableId="1006328228">
    <w:abstractNumId w:val="10"/>
  </w:num>
  <w:num w:numId="23" w16cid:durableId="582376698">
    <w:abstractNumId w:val="33"/>
  </w:num>
  <w:num w:numId="24" w16cid:durableId="631443176">
    <w:abstractNumId w:val="13"/>
  </w:num>
  <w:num w:numId="25" w16cid:durableId="1393963248">
    <w:abstractNumId w:val="28"/>
  </w:num>
  <w:num w:numId="26" w16cid:durableId="186482318">
    <w:abstractNumId w:val="14"/>
  </w:num>
  <w:num w:numId="27" w16cid:durableId="1601522218">
    <w:abstractNumId w:val="21"/>
  </w:num>
  <w:num w:numId="28" w16cid:durableId="1871871840">
    <w:abstractNumId w:val="25"/>
  </w:num>
  <w:num w:numId="29" w16cid:durableId="692339270">
    <w:abstractNumId w:val="18"/>
  </w:num>
  <w:num w:numId="30" w16cid:durableId="1717506860">
    <w:abstractNumId w:val="32"/>
  </w:num>
  <w:num w:numId="31" w16cid:durableId="399712100">
    <w:abstractNumId w:val="17"/>
  </w:num>
  <w:num w:numId="32" w16cid:durableId="1493449729">
    <w:abstractNumId w:val="20"/>
  </w:num>
  <w:num w:numId="33" w16cid:durableId="904217131">
    <w:abstractNumId w:val="7"/>
  </w:num>
  <w:num w:numId="34" w16cid:durableId="142237912">
    <w:abstractNumId w:val="23"/>
  </w:num>
  <w:num w:numId="35" w16cid:durableId="390542877">
    <w:abstractNumId w:val="7"/>
  </w:num>
  <w:num w:numId="36" w16cid:durableId="163211012">
    <w:abstractNumId w:val="19"/>
  </w:num>
  <w:num w:numId="37" w16cid:durableId="12589507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32F"/>
    <w:rsid w:val="00000B0B"/>
    <w:rsid w:val="000014B4"/>
    <w:rsid w:val="00001D38"/>
    <w:rsid w:val="000030AD"/>
    <w:rsid w:val="00003523"/>
    <w:rsid w:val="00003C19"/>
    <w:rsid w:val="00003D5B"/>
    <w:rsid w:val="00004640"/>
    <w:rsid w:val="00004D70"/>
    <w:rsid w:val="000053AE"/>
    <w:rsid w:val="00005593"/>
    <w:rsid w:val="00005B1E"/>
    <w:rsid w:val="00010623"/>
    <w:rsid w:val="00010AA5"/>
    <w:rsid w:val="000110EF"/>
    <w:rsid w:val="0001375B"/>
    <w:rsid w:val="00013AA2"/>
    <w:rsid w:val="00013C51"/>
    <w:rsid w:val="00013F29"/>
    <w:rsid w:val="00014559"/>
    <w:rsid w:val="00015631"/>
    <w:rsid w:val="000157A6"/>
    <w:rsid w:val="00017904"/>
    <w:rsid w:val="00020623"/>
    <w:rsid w:val="0002067F"/>
    <w:rsid w:val="00020F1A"/>
    <w:rsid w:val="00023059"/>
    <w:rsid w:val="0002356B"/>
    <w:rsid w:val="00023727"/>
    <w:rsid w:val="00023813"/>
    <w:rsid w:val="000257D5"/>
    <w:rsid w:val="00026F14"/>
    <w:rsid w:val="000309EF"/>
    <w:rsid w:val="0003182D"/>
    <w:rsid w:val="00033C34"/>
    <w:rsid w:val="00034428"/>
    <w:rsid w:val="000346CF"/>
    <w:rsid w:val="0003476D"/>
    <w:rsid w:val="00036BDD"/>
    <w:rsid w:val="00036F12"/>
    <w:rsid w:val="00037620"/>
    <w:rsid w:val="00037C72"/>
    <w:rsid w:val="00037E18"/>
    <w:rsid w:val="00041470"/>
    <w:rsid w:val="00042196"/>
    <w:rsid w:val="0004423E"/>
    <w:rsid w:val="00045A0F"/>
    <w:rsid w:val="00046089"/>
    <w:rsid w:val="00047118"/>
    <w:rsid w:val="0004766F"/>
    <w:rsid w:val="0004773C"/>
    <w:rsid w:val="00047B0F"/>
    <w:rsid w:val="0005104E"/>
    <w:rsid w:val="000512D1"/>
    <w:rsid w:val="00051DF8"/>
    <w:rsid w:val="00052AD7"/>
    <w:rsid w:val="00053A0E"/>
    <w:rsid w:val="00053C82"/>
    <w:rsid w:val="00053EBE"/>
    <w:rsid w:val="00054196"/>
    <w:rsid w:val="00054957"/>
    <w:rsid w:val="00056DA8"/>
    <w:rsid w:val="0006076E"/>
    <w:rsid w:val="00060CC2"/>
    <w:rsid w:val="000625D6"/>
    <w:rsid w:val="00063486"/>
    <w:rsid w:val="0006500F"/>
    <w:rsid w:val="00065EAC"/>
    <w:rsid w:val="00066896"/>
    <w:rsid w:val="0006695F"/>
    <w:rsid w:val="00067187"/>
    <w:rsid w:val="00067772"/>
    <w:rsid w:val="0006779D"/>
    <w:rsid w:val="00067D6F"/>
    <w:rsid w:val="00070DAB"/>
    <w:rsid w:val="00070DF4"/>
    <w:rsid w:val="00070ED4"/>
    <w:rsid w:val="00071209"/>
    <w:rsid w:val="00072B6F"/>
    <w:rsid w:val="00072DAF"/>
    <w:rsid w:val="00073F44"/>
    <w:rsid w:val="00074DFC"/>
    <w:rsid w:val="00080A07"/>
    <w:rsid w:val="00080CEC"/>
    <w:rsid w:val="000832D0"/>
    <w:rsid w:val="00083B71"/>
    <w:rsid w:val="000847D1"/>
    <w:rsid w:val="00085573"/>
    <w:rsid w:val="000859D9"/>
    <w:rsid w:val="00085F34"/>
    <w:rsid w:val="00086648"/>
    <w:rsid w:val="000873EF"/>
    <w:rsid w:val="00087D5D"/>
    <w:rsid w:val="00090940"/>
    <w:rsid w:val="00090B4F"/>
    <w:rsid w:val="00091EDF"/>
    <w:rsid w:val="00092928"/>
    <w:rsid w:val="00093320"/>
    <w:rsid w:val="00093A6A"/>
    <w:rsid w:val="000946E8"/>
    <w:rsid w:val="0009499B"/>
    <w:rsid w:val="0009612D"/>
    <w:rsid w:val="00096DCB"/>
    <w:rsid w:val="000970B6"/>
    <w:rsid w:val="000972F9"/>
    <w:rsid w:val="000A035A"/>
    <w:rsid w:val="000A09A2"/>
    <w:rsid w:val="000A16DE"/>
    <w:rsid w:val="000A26BD"/>
    <w:rsid w:val="000A2FC6"/>
    <w:rsid w:val="000A3488"/>
    <w:rsid w:val="000A3C63"/>
    <w:rsid w:val="000A4DB0"/>
    <w:rsid w:val="000A54C4"/>
    <w:rsid w:val="000A668B"/>
    <w:rsid w:val="000A7489"/>
    <w:rsid w:val="000A76A0"/>
    <w:rsid w:val="000A79C4"/>
    <w:rsid w:val="000A7AB4"/>
    <w:rsid w:val="000B03C2"/>
    <w:rsid w:val="000B08DA"/>
    <w:rsid w:val="000B2974"/>
    <w:rsid w:val="000B349B"/>
    <w:rsid w:val="000B37B6"/>
    <w:rsid w:val="000B3BF4"/>
    <w:rsid w:val="000B4475"/>
    <w:rsid w:val="000C0767"/>
    <w:rsid w:val="000C0E88"/>
    <w:rsid w:val="000C157F"/>
    <w:rsid w:val="000C18E3"/>
    <w:rsid w:val="000C239A"/>
    <w:rsid w:val="000C24F0"/>
    <w:rsid w:val="000C2560"/>
    <w:rsid w:val="000C502F"/>
    <w:rsid w:val="000C59A8"/>
    <w:rsid w:val="000C6410"/>
    <w:rsid w:val="000C674F"/>
    <w:rsid w:val="000C681B"/>
    <w:rsid w:val="000C6843"/>
    <w:rsid w:val="000C7B4A"/>
    <w:rsid w:val="000D053F"/>
    <w:rsid w:val="000D113A"/>
    <w:rsid w:val="000D16F1"/>
    <w:rsid w:val="000D1BA1"/>
    <w:rsid w:val="000D3B09"/>
    <w:rsid w:val="000D4C6A"/>
    <w:rsid w:val="000D5D78"/>
    <w:rsid w:val="000D6C45"/>
    <w:rsid w:val="000D6C47"/>
    <w:rsid w:val="000D757A"/>
    <w:rsid w:val="000D79BB"/>
    <w:rsid w:val="000D7CF9"/>
    <w:rsid w:val="000E07A9"/>
    <w:rsid w:val="000E0DA7"/>
    <w:rsid w:val="000E0F4E"/>
    <w:rsid w:val="000E1271"/>
    <w:rsid w:val="000E1394"/>
    <w:rsid w:val="000E14EC"/>
    <w:rsid w:val="000E1DEC"/>
    <w:rsid w:val="000E247B"/>
    <w:rsid w:val="000E2D63"/>
    <w:rsid w:val="000E3011"/>
    <w:rsid w:val="000E3629"/>
    <w:rsid w:val="000E3BA8"/>
    <w:rsid w:val="000E4A98"/>
    <w:rsid w:val="000E68AA"/>
    <w:rsid w:val="000E7D67"/>
    <w:rsid w:val="000F01EE"/>
    <w:rsid w:val="000F020C"/>
    <w:rsid w:val="000F1152"/>
    <w:rsid w:val="000F1D29"/>
    <w:rsid w:val="000F1D9B"/>
    <w:rsid w:val="000F3D02"/>
    <w:rsid w:val="000F4814"/>
    <w:rsid w:val="000F4976"/>
    <w:rsid w:val="000F6B16"/>
    <w:rsid w:val="000F7C93"/>
    <w:rsid w:val="00100AC5"/>
    <w:rsid w:val="00103FF1"/>
    <w:rsid w:val="00104D85"/>
    <w:rsid w:val="00104FD4"/>
    <w:rsid w:val="00105C55"/>
    <w:rsid w:val="001067A2"/>
    <w:rsid w:val="00106D71"/>
    <w:rsid w:val="001072C4"/>
    <w:rsid w:val="001100EE"/>
    <w:rsid w:val="00110A1E"/>
    <w:rsid w:val="0011127B"/>
    <w:rsid w:val="00111357"/>
    <w:rsid w:val="001138E4"/>
    <w:rsid w:val="00113D5F"/>
    <w:rsid w:val="001140F3"/>
    <w:rsid w:val="00114664"/>
    <w:rsid w:val="001153C6"/>
    <w:rsid w:val="00115AE7"/>
    <w:rsid w:val="00115B21"/>
    <w:rsid w:val="0011693B"/>
    <w:rsid w:val="00116A1C"/>
    <w:rsid w:val="00116AEB"/>
    <w:rsid w:val="00116E01"/>
    <w:rsid w:val="001178B0"/>
    <w:rsid w:val="00120292"/>
    <w:rsid w:val="00120511"/>
    <w:rsid w:val="00120912"/>
    <w:rsid w:val="00121394"/>
    <w:rsid w:val="00121F50"/>
    <w:rsid w:val="00122A69"/>
    <w:rsid w:val="00122EFA"/>
    <w:rsid w:val="00123093"/>
    <w:rsid w:val="001230A3"/>
    <w:rsid w:val="00123A0D"/>
    <w:rsid w:val="00123CBE"/>
    <w:rsid w:val="00125253"/>
    <w:rsid w:val="00125A69"/>
    <w:rsid w:val="00125FBC"/>
    <w:rsid w:val="001274ED"/>
    <w:rsid w:val="00127D00"/>
    <w:rsid w:val="00127FB9"/>
    <w:rsid w:val="00131D59"/>
    <w:rsid w:val="001321FD"/>
    <w:rsid w:val="00132373"/>
    <w:rsid w:val="0013357D"/>
    <w:rsid w:val="00133861"/>
    <w:rsid w:val="001340F8"/>
    <w:rsid w:val="001347AE"/>
    <w:rsid w:val="00134C00"/>
    <w:rsid w:val="00134EFE"/>
    <w:rsid w:val="00135E12"/>
    <w:rsid w:val="00142AE6"/>
    <w:rsid w:val="00143579"/>
    <w:rsid w:val="00143A3C"/>
    <w:rsid w:val="001449B3"/>
    <w:rsid w:val="001449E1"/>
    <w:rsid w:val="00144B2E"/>
    <w:rsid w:val="00145097"/>
    <w:rsid w:val="00145233"/>
    <w:rsid w:val="001501A3"/>
    <w:rsid w:val="001518FB"/>
    <w:rsid w:val="00152AEA"/>
    <w:rsid w:val="00152F06"/>
    <w:rsid w:val="00153060"/>
    <w:rsid w:val="00153D43"/>
    <w:rsid w:val="00154007"/>
    <w:rsid w:val="00154055"/>
    <w:rsid w:val="00154372"/>
    <w:rsid w:val="00155073"/>
    <w:rsid w:val="00155074"/>
    <w:rsid w:val="001558F6"/>
    <w:rsid w:val="00156BFE"/>
    <w:rsid w:val="00156FC8"/>
    <w:rsid w:val="00160847"/>
    <w:rsid w:val="00160A80"/>
    <w:rsid w:val="00160EB3"/>
    <w:rsid w:val="00162366"/>
    <w:rsid w:val="001637CE"/>
    <w:rsid w:val="00164142"/>
    <w:rsid w:val="001646BB"/>
    <w:rsid w:val="00164ADB"/>
    <w:rsid w:val="001652A2"/>
    <w:rsid w:val="001659FB"/>
    <w:rsid w:val="00165DA7"/>
    <w:rsid w:val="00170374"/>
    <w:rsid w:val="001711D7"/>
    <w:rsid w:val="001715A6"/>
    <w:rsid w:val="001716AB"/>
    <w:rsid w:val="001725C5"/>
    <w:rsid w:val="001728D2"/>
    <w:rsid w:val="00173AC4"/>
    <w:rsid w:val="00174506"/>
    <w:rsid w:val="001749A7"/>
    <w:rsid w:val="00175ABD"/>
    <w:rsid w:val="0017616B"/>
    <w:rsid w:val="00180D23"/>
    <w:rsid w:val="001817D5"/>
    <w:rsid w:val="00181B21"/>
    <w:rsid w:val="00182C4E"/>
    <w:rsid w:val="00183384"/>
    <w:rsid w:val="00183A35"/>
    <w:rsid w:val="00184479"/>
    <w:rsid w:val="00184603"/>
    <w:rsid w:val="00184F0C"/>
    <w:rsid w:val="001851B9"/>
    <w:rsid w:val="0018524F"/>
    <w:rsid w:val="00185F96"/>
    <w:rsid w:val="00186745"/>
    <w:rsid w:val="00186AAF"/>
    <w:rsid w:val="00187E25"/>
    <w:rsid w:val="001912E4"/>
    <w:rsid w:val="0019172D"/>
    <w:rsid w:val="00191A5C"/>
    <w:rsid w:val="00192AAD"/>
    <w:rsid w:val="00192FD5"/>
    <w:rsid w:val="00193213"/>
    <w:rsid w:val="001934A3"/>
    <w:rsid w:val="001939B4"/>
    <w:rsid w:val="0019513C"/>
    <w:rsid w:val="00196A98"/>
    <w:rsid w:val="00196DE1"/>
    <w:rsid w:val="001A003D"/>
    <w:rsid w:val="001A0E7C"/>
    <w:rsid w:val="001A0FB9"/>
    <w:rsid w:val="001A1924"/>
    <w:rsid w:val="001A2044"/>
    <w:rsid w:val="001A2750"/>
    <w:rsid w:val="001A30D2"/>
    <w:rsid w:val="001A3EAD"/>
    <w:rsid w:val="001A454A"/>
    <w:rsid w:val="001A5FE4"/>
    <w:rsid w:val="001A7077"/>
    <w:rsid w:val="001A7832"/>
    <w:rsid w:val="001B1BF8"/>
    <w:rsid w:val="001B3011"/>
    <w:rsid w:val="001B34BD"/>
    <w:rsid w:val="001B366D"/>
    <w:rsid w:val="001B4ADF"/>
    <w:rsid w:val="001B4B24"/>
    <w:rsid w:val="001B5437"/>
    <w:rsid w:val="001B5F77"/>
    <w:rsid w:val="001B609A"/>
    <w:rsid w:val="001C011C"/>
    <w:rsid w:val="001C0466"/>
    <w:rsid w:val="001C0663"/>
    <w:rsid w:val="001C079F"/>
    <w:rsid w:val="001C1E53"/>
    <w:rsid w:val="001C510A"/>
    <w:rsid w:val="001C628F"/>
    <w:rsid w:val="001C6FB2"/>
    <w:rsid w:val="001C7180"/>
    <w:rsid w:val="001D049B"/>
    <w:rsid w:val="001D0B8A"/>
    <w:rsid w:val="001D14CC"/>
    <w:rsid w:val="001D29D5"/>
    <w:rsid w:val="001D440F"/>
    <w:rsid w:val="001D5DC3"/>
    <w:rsid w:val="001D5DEC"/>
    <w:rsid w:val="001D61F8"/>
    <w:rsid w:val="001D7564"/>
    <w:rsid w:val="001E1A93"/>
    <w:rsid w:val="001E40CE"/>
    <w:rsid w:val="001E5975"/>
    <w:rsid w:val="001E6498"/>
    <w:rsid w:val="001E6D1B"/>
    <w:rsid w:val="001E77A5"/>
    <w:rsid w:val="001F1A70"/>
    <w:rsid w:val="001F2774"/>
    <w:rsid w:val="001F304A"/>
    <w:rsid w:val="001F420C"/>
    <w:rsid w:val="001F4591"/>
    <w:rsid w:val="001F565B"/>
    <w:rsid w:val="001F5C1B"/>
    <w:rsid w:val="001F5DD3"/>
    <w:rsid w:val="001F63D3"/>
    <w:rsid w:val="0020094D"/>
    <w:rsid w:val="00200CE3"/>
    <w:rsid w:val="002021AE"/>
    <w:rsid w:val="00202270"/>
    <w:rsid w:val="00203057"/>
    <w:rsid w:val="00203A94"/>
    <w:rsid w:val="0020478A"/>
    <w:rsid w:val="002053C3"/>
    <w:rsid w:val="00206349"/>
    <w:rsid w:val="002100EA"/>
    <w:rsid w:val="002112C9"/>
    <w:rsid w:val="0021184D"/>
    <w:rsid w:val="0021187A"/>
    <w:rsid w:val="00213158"/>
    <w:rsid w:val="0021634A"/>
    <w:rsid w:val="00216521"/>
    <w:rsid w:val="002166A6"/>
    <w:rsid w:val="00216C31"/>
    <w:rsid w:val="00216D3F"/>
    <w:rsid w:val="002177EA"/>
    <w:rsid w:val="00217D5B"/>
    <w:rsid w:val="00220CF7"/>
    <w:rsid w:val="0022173F"/>
    <w:rsid w:val="002225FB"/>
    <w:rsid w:val="00222EF3"/>
    <w:rsid w:val="0022489B"/>
    <w:rsid w:val="0022498C"/>
    <w:rsid w:val="00224CB7"/>
    <w:rsid w:val="0022513A"/>
    <w:rsid w:val="002268B6"/>
    <w:rsid w:val="00227B36"/>
    <w:rsid w:val="00230538"/>
    <w:rsid w:val="002311E2"/>
    <w:rsid w:val="0023189A"/>
    <w:rsid w:val="002333BE"/>
    <w:rsid w:val="00233A19"/>
    <w:rsid w:val="002344E6"/>
    <w:rsid w:val="0023453D"/>
    <w:rsid w:val="0023589D"/>
    <w:rsid w:val="00236428"/>
    <w:rsid w:val="002367D2"/>
    <w:rsid w:val="00236C9B"/>
    <w:rsid w:val="0023721B"/>
    <w:rsid w:val="0023729F"/>
    <w:rsid w:val="0024034F"/>
    <w:rsid w:val="002404CC"/>
    <w:rsid w:val="00240782"/>
    <w:rsid w:val="00240D00"/>
    <w:rsid w:val="00241566"/>
    <w:rsid w:val="002415A0"/>
    <w:rsid w:val="0024259B"/>
    <w:rsid w:val="0024273C"/>
    <w:rsid w:val="0024323F"/>
    <w:rsid w:val="002437BB"/>
    <w:rsid w:val="00244E7D"/>
    <w:rsid w:val="00245749"/>
    <w:rsid w:val="0024609C"/>
    <w:rsid w:val="00247A13"/>
    <w:rsid w:val="00247E2E"/>
    <w:rsid w:val="002501F7"/>
    <w:rsid w:val="00250981"/>
    <w:rsid w:val="00250B3E"/>
    <w:rsid w:val="00250CAD"/>
    <w:rsid w:val="0025167A"/>
    <w:rsid w:val="002517DB"/>
    <w:rsid w:val="00252A2D"/>
    <w:rsid w:val="00252C52"/>
    <w:rsid w:val="00252E72"/>
    <w:rsid w:val="0025308A"/>
    <w:rsid w:val="002534A8"/>
    <w:rsid w:val="002552C7"/>
    <w:rsid w:val="0025535E"/>
    <w:rsid w:val="0025581D"/>
    <w:rsid w:val="00255AB3"/>
    <w:rsid w:val="00257FFB"/>
    <w:rsid w:val="00260614"/>
    <w:rsid w:val="00260893"/>
    <w:rsid w:val="002618F8"/>
    <w:rsid w:val="00262E11"/>
    <w:rsid w:val="002644BE"/>
    <w:rsid w:val="002652BA"/>
    <w:rsid w:val="002659F7"/>
    <w:rsid w:val="00265C0D"/>
    <w:rsid w:val="00265C8A"/>
    <w:rsid w:val="002664EA"/>
    <w:rsid w:val="002671B7"/>
    <w:rsid w:val="002702E4"/>
    <w:rsid w:val="002710ED"/>
    <w:rsid w:val="0027136C"/>
    <w:rsid w:val="002714E5"/>
    <w:rsid w:val="0027181F"/>
    <w:rsid w:val="00272B49"/>
    <w:rsid w:val="002740B2"/>
    <w:rsid w:val="00274459"/>
    <w:rsid w:val="00274F96"/>
    <w:rsid w:val="00275BE5"/>
    <w:rsid w:val="00275FFB"/>
    <w:rsid w:val="00276012"/>
    <w:rsid w:val="0028069E"/>
    <w:rsid w:val="00280B6D"/>
    <w:rsid w:val="00282500"/>
    <w:rsid w:val="0028260C"/>
    <w:rsid w:val="002839A8"/>
    <w:rsid w:val="00284FD7"/>
    <w:rsid w:val="002858A3"/>
    <w:rsid w:val="002859E8"/>
    <w:rsid w:val="00285F18"/>
    <w:rsid w:val="00287D12"/>
    <w:rsid w:val="00292A18"/>
    <w:rsid w:val="0029431B"/>
    <w:rsid w:val="00294425"/>
    <w:rsid w:val="00294AAA"/>
    <w:rsid w:val="002951D1"/>
    <w:rsid w:val="00295907"/>
    <w:rsid w:val="002964AE"/>
    <w:rsid w:val="002966F3"/>
    <w:rsid w:val="002972A5"/>
    <w:rsid w:val="00297B83"/>
    <w:rsid w:val="00297C1C"/>
    <w:rsid w:val="002A01EC"/>
    <w:rsid w:val="002A12CD"/>
    <w:rsid w:val="002A134B"/>
    <w:rsid w:val="002A22A5"/>
    <w:rsid w:val="002A28BE"/>
    <w:rsid w:val="002A2C78"/>
    <w:rsid w:val="002A2D97"/>
    <w:rsid w:val="002A4138"/>
    <w:rsid w:val="002A593B"/>
    <w:rsid w:val="002A6686"/>
    <w:rsid w:val="002A6F7C"/>
    <w:rsid w:val="002A72CE"/>
    <w:rsid w:val="002B00D3"/>
    <w:rsid w:val="002B141A"/>
    <w:rsid w:val="002B1598"/>
    <w:rsid w:val="002B1F65"/>
    <w:rsid w:val="002B244A"/>
    <w:rsid w:val="002B4674"/>
    <w:rsid w:val="002B5025"/>
    <w:rsid w:val="002B5384"/>
    <w:rsid w:val="002B7AE4"/>
    <w:rsid w:val="002C0C39"/>
    <w:rsid w:val="002C0EA1"/>
    <w:rsid w:val="002C16B7"/>
    <w:rsid w:val="002C48A8"/>
    <w:rsid w:val="002C6913"/>
    <w:rsid w:val="002C6A05"/>
    <w:rsid w:val="002C6F55"/>
    <w:rsid w:val="002C7852"/>
    <w:rsid w:val="002C7967"/>
    <w:rsid w:val="002D074A"/>
    <w:rsid w:val="002D10BE"/>
    <w:rsid w:val="002D13B8"/>
    <w:rsid w:val="002D157C"/>
    <w:rsid w:val="002D1D72"/>
    <w:rsid w:val="002D3641"/>
    <w:rsid w:val="002D3D5C"/>
    <w:rsid w:val="002D6D12"/>
    <w:rsid w:val="002D7C3D"/>
    <w:rsid w:val="002E0E49"/>
    <w:rsid w:val="002E2990"/>
    <w:rsid w:val="002E3513"/>
    <w:rsid w:val="002E4BC2"/>
    <w:rsid w:val="002E50FB"/>
    <w:rsid w:val="002E55FF"/>
    <w:rsid w:val="002E6851"/>
    <w:rsid w:val="002F07DE"/>
    <w:rsid w:val="002F2874"/>
    <w:rsid w:val="002F2EE2"/>
    <w:rsid w:val="002F6036"/>
    <w:rsid w:val="002F6CAE"/>
    <w:rsid w:val="002F767F"/>
    <w:rsid w:val="00300335"/>
    <w:rsid w:val="0030058F"/>
    <w:rsid w:val="00300591"/>
    <w:rsid w:val="00300CA1"/>
    <w:rsid w:val="00301464"/>
    <w:rsid w:val="003034ED"/>
    <w:rsid w:val="00303BF7"/>
    <w:rsid w:val="00303C04"/>
    <w:rsid w:val="00303FBC"/>
    <w:rsid w:val="00304ABF"/>
    <w:rsid w:val="00304B61"/>
    <w:rsid w:val="00304BB8"/>
    <w:rsid w:val="003060B7"/>
    <w:rsid w:val="003074B0"/>
    <w:rsid w:val="00310466"/>
    <w:rsid w:val="003113F0"/>
    <w:rsid w:val="00312292"/>
    <w:rsid w:val="00313578"/>
    <w:rsid w:val="00314450"/>
    <w:rsid w:val="003156A5"/>
    <w:rsid w:val="0031593A"/>
    <w:rsid w:val="00315C93"/>
    <w:rsid w:val="0031641B"/>
    <w:rsid w:val="00317B9F"/>
    <w:rsid w:val="00317C78"/>
    <w:rsid w:val="00317ED7"/>
    <w:rsid w:val="0032022F"/>
    <w:rsid w:val="003208E1"/>
    <w:rsid w:val="003218EF"/>
    <w:rsid w:val="00321F2A"/>
    <w:rsid w:val="00322688"/>
    <w:rsid w:val="00323789"/>
    <w:rsid w:val="00323D5D"/>
    <w:rsid w:val="00326A50"/>
    <w:rsid w:val="0032710B"/>
    <w:rsid w:val="00331813"/>
    <w:rsid w:val="00331873"/>
    <w:rsid w:val="003322CC"/>
    <w:rsid w:val="00332491"/>
    <w:rsid w:val="003348FB"/>
    <w:rsid w:val="0033502F"/>
    <w:rsid w:val="00335AE2"/>
    <w:rsid w:val="00336B3B"/>
    <w:rsid w:val="00337F69"/>
    <w:rsid w:val="00340138"/>
    <w:rsid w:val="0034465F"/>
    <w:rsid w:val="00344FBF"/>
    <w:rsid w:val="003451C9"/>
    <w:rsid w:val="003452C0"/>
    <w:rsid w:val="00345906"/>
    <w:rsid w:val="003468A5"/>
    <w:rsid w:val="003469BF"/>
    <w:rsid w:val="00347C9C"/>
    <w:rsid w:val="00350E8B"/>
    <w:rsid w:val="00351435"/>
    <w:rsid w:val="00353441"/>
    <w:rsid w:val="0035367C"/>
    <w:rsid w:val="00355F3B"/>
    <w:rsid w:val="00360280"/>
    <w:rsid w:val="003627C8"/>
    <w:rsid w:val="00363E56"/>
    <w:rsid w:val="0036447D"/>
    <w:rsid w:val="00364B6A"/>
    <w:rsid w:val="00364E95"/>
    <w:rsid w:val="00365271"/>
    <w:rsid w:val="00366998"/>
    <w:rsid w:val="0036744B"/>
    <w:rsid w:val="00367467"/>
    <w:rsid w:val="00370A35"/>
    <w:rsid w:val="003715E3"/>
    <w:rsid w:val="00372276"/>
    <w:rsid w:val="00373524"/>
    <w:rsid w:val="00373580"/>
    <w:rsid w:val="00373C10"/>
    <w:rsid w:val="00375613"/>
    <w:rsid w:val="00376083"/>
    <w:rsid w:val="0037612C"/>
    <w:rsid w:val="00376295"/>
    <w:rsid w:val="00377334"/>
    <w:rsid w:val="00377AFB"/>
    <w:rsid w:val="00380197"/>
    <w:rsid w:val="00380B0F"/>
    <w:rsid w:val="00380DBD"/>
    <w:rsid w:val="00381683"/>
    <w:rsid w:val="0038256A"/>
    <w:rsid w:val="0038360E"/>
    <w:rsid w:val="003837BF"/>
    <w:rsid w:val="003843FD"/>
    <w:rsid w:val="0038577E"/>
    <w:rsid w:val="00386AFB"/>
    <w:rsid w:val="00390DA0"/>
    <w:rsid w:val="00391300"/>
    <w:rsid w:val="00391A01"/>
    <w:rsid w:val="00394262"/>
    <w:rsid w:val="0039486A"/>
    <w:rsid w:val="00394C19"/>
    <w:rsid w:val="00395BFE"/>
    <w:rsid w:val="003A19AE"/>
    <w:rsid w:val="003A1D43"/>
    <w:rsid w:val="003A1EF5"/>
    <w:rsid w:val="003A2C63"/>
    <w:rsid w:val="003A311D"/>
    <w:rsid w:val="003A3DAB"/>
    <w:rsid w:val="003A4006"/>
    <w:rsid w:val="003A46F2"/>
    <w:rsid w:val="003A4F88"/>
    <w:rsid w:val="003A56F8"/>
    <w:rsid w:val="003A5E92"/>
    <w:rsid w:val="003A5F9A"/>
    <w:rsid w:val="003A6ADF"/>
    <w:rsid w:val="003A7176"/>
    <w:rsid w:val="003B0375"/>
    <w:rsid w:val="003B252D"/>
    <w:rsid w:val="003B2B42"/>
    <w:rsid w:val="003B2E34"/>
    <w:rsid w:val="003B35A4"/>
    <w:rsid w:val="003B3775"/>
    <w:rsid w:val="003B4A96"/>
    <w:rsid w:val="003B7247"/>
    <w:rsid w:val="003B7568"/>
    <w:rsid w:val="003B760B"/>
    <w:rsid w:val="003B7CE8"/>
    <w:rsid w:val="003C1CB7"/>
    <w:rsid w:val="003C1EFE"/>
    <w:rsid w:val="003C229E"/>
    <w:rsid w:val="003C26EF"/>
    <w:rsid w:val="003C2FC7"/>
    <w:rsid w:val="003C321C"/>
    <w:rsid w:val="003C35FF"/>
    <w:rsid w:val="003C4743"/>
    <w:rsid w:val="003C51A0"/>
    <w:rsid w:val="003C52A2"/>
    <w:rsid w:val="003C594A"/>
    <w:rsid w:val="003C63FE"/>
    <w:rsid w:val="003C701D"/>
    <w:rsid w:val="003C7DC6"/>
    <w:rsid w:val="003D09EF"/>
    <w:rsid w:val="003D0A06"/>
    <w:rsid w:val="003D0DD7"/>
    <w:rsid w:val="003D10BE"/>
    <w:rsid w:val="003D2978"/>
    <w:rsid w:val="003D2D81"/>
    <w:rsid w:val="003D54FB"/>
    <w:rsid w:val="003D7AAF"/>
    <w:rsid w:val="003E14D7"/>
    <w:rsid w:val="003E225A"/>
    <w:rsid w:val="003E2FFE"/>
    <w:rsid w:val="003E3477"/>
    <w:rsid w:val="003E34D4"/>
    <w:rsid w:val="003E3D60"/>
    <w:rsid w:val="003E4037"/>
    <w:rsid w:val="003E464E"/>
    <w:rsid w:val="003E4DD3"/>
    <w:rsid w:val="003E5366"/>
    <w:rsid w:val="003E53FB"/>
    <w:rsid w:val="003E550F"/>
    <w:rsid w:val="003E6D77"/>
    <w:rsid w:val="003E7CB9"/>
    <w:rsid w:val="003F02DA"/>
    <w:rsid w:val="003F043F"/>
    <w:rsid w:val="003F08FC"/>
    <w:rsid w:val="003F0D75"/>
    <w:rsid w:val="003F15E8"/>
    <w:rsid w:val="003F2631"/>
    <w:rsid w:val="003F351D"/>
    <w:rsid w:val="003F5015"/>
    <w:rsid w:val="003F5BBF"/>
    <w:rsid w:val="004001A2"/>
    <w:rsid w:val="00400417"/>
    <w:rsid w:val="00401932"/>
    <w:rsid w:val="00401C96"/>
    <w:rsid w:val="00403BC5"/>
    <w:rsid w:val="00403E93"/>
    <w:rsid w:val="00404C93"/>
    <w:rsid w:val="00405CF2"/>
    <w:rsid w:val="00406B36"/>
    <w:rsid w:val="00406D1B"/>
    <w:rsid w:val="00406D66"/>
    <w:rsid w:val="00406FE8"/>
    <w:rsid w:val="00406FFF"/>
    <w:rsid w:val="004109DF"/>
    <w:rsid w:val="00410E2B"/>
    <w:rsid w:val="00410F76"/>
    <w:rsid w:val="004134D3"/>
    <w:rsid w:val="00415032"/>
    <w:rsid w:val="0041714C"/>
    <w:rsid w:val="0042015B"/>
    <w:rsid w:val="00420B8A"/>
    <w:rsid w:val="004212B5"/>
    <w:rsid w:val="004215E5"/>
    <w:rsid w:val="004225CB"/>
    <w:rsid w:val="00423A7C"/>
    <w:rsid w:val="00423F60"/>
    <w:rsid w:val="004243F7"/>
    <w:rsid w:val="00424E22"/>
    <w:rsid w:val="00426652"/>
    <w:rsid w:val="004272EA"/>
    <w:rsid w:val="00427A20"/>
    <w:rsid w:val="00431126"/>
    <w:rsid w:val="00432F93"/>
    <w:rsid w:val="0043391E"/>
    <w:rsid w:val="00435FAD"/>
    <w:rsid w:val="00435FF7"/>
    <w:rsid w:val="00436235"/>
    <w:rsid w:val="00436478"/>
    <w:rsid w:val="0043677B"/>
    <w:rsid w:val="00437CBE"/>
    <w:rsid w:val="00440B8D"/>
    <w:rsid w:val="00443B7C"/>
    <w:rsid w:val="00444272"/>
    <w:rsid w:val="00444542"/>
    <w:rsid w:val="00444A25"/>
    <w:rsid w:val="00444A4A"/>
    <w:rsid w:val="00446CA0"/>
    <w:rsid w:val="00447510"/>
    <w:rsid w:val="004475E7"/>
    <w:rsid w:val="00451245"/>
    <w:rsid w:val="00451413"/>
    <w:rsid w:val="00452CB2"/>
    <w:rsid w:val="0045367E"/>
    <w:rsid w:val="0045393C"/>
    <w:rsid w:val="00453B81"/>
    <w:rsid w:val="00454BC0"/>
    <w:rsid w:val="00455B18"/>
    <w:rsid w:val="00455F67"/>
    <w:rsid w:val="004561E7"/>
    <w:rsid w:val="00457213"/>
    <w:rsid w:val="00460E8A"/>
    <w:rsid w:val="00461315"/>
    <w:rsid w:val="0046225F"/>
    <w:rsid w:val="00462CA3"/>
    <w:rsid w:val="004637F1"/>
    <w:rsid w:val="00465DF2"/>
    <w:rsid w:val="004668BE"/>
    <w:rsid w:val="0046707F"/>
    <w:rsid w:val="004674C3"/>
    <w:rsid w:val="00467D78"/>
    <w:rsid w:val="004700F8"/>
    <w:rsid w:val="00470125"/>
    <w:rsid w:val="00470D9F"/>
    <w:rsid w:val="00470DEC"/>
    <w:rsid w:val="00470F20"/>
    <w:rsid w:val="004719B6"/>
    <w:rsid w:val="00472368"/>
    <w:rsid w:val="00472702"/>
    <w:rsid w:val="00472974"/>
    <w:rsid w:val="00473AFE"/>
    <w:rsid w:val="004740A3"/>
    <w:rsid w:val="004745D8"/>
    <w:rsid w:val="0047493A"/>
    <w:rsid w:val="00474E35"/>
    <w:rsid w:val="0047509C"/>
    <w:rsid w:val="00475143"/>
    <w:rsid w:val="00475307"/>
    <w:rsid w:val="0047546F"/>
    <w:rsid w:val="00477787"/>
    <w:rsid w:val="00477A5A"/>
    <w:rsid w:val="0048027E"/>
    <w:rsid w:val="00480519"/>
    <w:rsid w:val="00483C16"/>
    <w:rsid w:val="0048458F"/>
    <w:rsid w:val="00487D3B"/>
    <w:rsid w:val="00490609"/>
    <w:rsid w:val="00490E2F"/>
    <w:rsid w:val="004912BA"/>
    <w:rsid w:val="00492C6A"/>
    <w:rsid w:val="00493A2D"/>
    <w:rsid w:val="00495679"/>
    <w:rsid w:val="00495D41"/>
    <w:rsid w:val="00495ED3"/>
    <w:rsid w:val="00496591"/>
    <w:rsid w:val="00497AE2"/>
    <w:rsid w:val="004A0342"/>
    <w:rsid w:val="004A19EC"/>
    <w:rsid w:val="004A3494"/>
    <w:rsid w:val="004A3BC7"/>
    <w:rsid w:val="004A54C2"/>
    <w:rsid w:val="004A59FB"/>
    <w:rsid w:val="004A61F8"/>
    <w:rsid w:val="004A7800"/>
    <w:rsid w:val="004B01D1"/>
    <w:rsid w:val="004B09C8"/>
    <w:rsid w:val="004B170B"/>
    <w:rsid w:val="004B1CDF"/>
    <w:rsid w:val="004B298D"/>
    <w:rsid w:val="004B2E67"/>
    <w:rsid w:val="004B38DC"/>
    <w:rsid w:val="004B5169"/>
    <w:rsid w:val="004B5D4D"/>
    <w:rsid w:val="004B5D7D"/>
    <w:rsid w:val="004B6D74"/>
    <w:rsid w:val="004B740E"/>
    <w:rsid w:val="004B7677"/>
    <w:rsid w:val="004C27A2"/>
    <w:rsid w:val="004C2EC6"/>
    <w:rsid w:val="004C31AF"/>
    <w:rsid w:val="004C31F2"/>
    <w:rsid w:val="004C3A6B"/>
    <w:rsid w:val="004C4B6C"/>
    <w:rsid w:val="004C5D54"/>
    <w:rsid w:val="004C66AC"/>
    <w:rsid w:val="004C6D62"/>
    <w:rsid w:val="004C728F"/>
    <w:rsid w:val="004D0107"/>
    <w:rsid w:val="004D1EDC"/>
    <w:rsid w:val="004D23D2"/>
    <w:rsid w:val="004D23F6"/>
    <w:rsid w:val="004D3886"/>
    <w:rsid w:val="004D40F0"/>
    <w:rsid w:val="004D479B"/>
    <w:rsid w:val="004D5857"/>
    <w:rsid w:val="004D5948"/>
    <w:rsid w:val="004D59E1"/>
    <w:rsid w:val="004D5A8C"/>
    <w:rsid w:val="004D7132"/>
    <w:rsid w:val="004D776A"/>
    <w:rsid w:val="004D7AAF"/>
    <w:rsid w:val="004D7BD5"/>
    <w:rsid w:val="004E03C9"/>
    <w:rsid w:val="004E386E"/>
    <w:rsid w:val="004E41CE"/>
    <w:rsid w:val="004E44F1"/>
    <w:rsid w:val="004E4D88"/>
    <w:rsid w:val="004E4FF1"/>
    <w:rsid w:val="004E5261"/>
    <w:rsid w:val="004E6158"/>
    <w:rsid w:val="004E6567"/>
    <w:rsid w:val="004E6F1C"/>
    <w:rsid w:val="004E6F50"/>
    <w:rsid w:val="004F032D"/>
    <w:rsid w:val="004F1D34"/>
    <w:rsid w:val="004F1F31"/>
    <w:rsid w:val="004F2999"/>
    <w:rsid w:val="004F3075"/>
    <w:rsid w:val="004F5BE9"/>
    <w:rsid w:val="004F6A5B"/>
    <w:rsid w:val="004F70B3"/>
    <w:rsid w:val="004F7993"/>
    <w:rsid w:val="00500D5A"/>
    <w:rsid w:val="00501331"/>
    <w:rsid w:val="00502086"/>
    <w:rsid w:val="005021B7"/>
    <w:rsid w:val="00502645"/>
    <w:rsid w:val="00503441"/>
    <w:rsid w:val="00503443"/>
    <w:rsid w:val="00503789"/>
    <w:rsid w:val="005044EE"/>
    <w:rsid w:val="0050467F"/>
    <w:rsid w:val="00504F6E"/>
    <w:rsid w:val="00505C48"/>
    <w:rsid w:val="00512CAD"/>
    <w:rsid w:val="0051430D"/>
    <w:rsid w:val="005155D9"/>
    <w:rsid w:val="00515721"/>
    <w:rsid w:val="00515BE1"/>
    <w:rsid w:val="00516574"/>
    <w:rsid w:val="00516908"/>
    <w:rsid w:val="00516B9A"/>
    <w:rsid w:val="0051700D"/>
    <w:rsid w:val="00517081"/>
    <w:rsid w:val="005212CB"/>
    <w:rsid w:val="00521834"/>
    <w:rsid w:val="0052189A"/>
    <w:rsid w:val="00525465"/>
    <w:rsid w:val="00525BE6"/>
    <w:rsid w:val="005275FF"/>
    <w:rsid w:val="0053016D"/>
    <w:rsid w:val="005303D8"/>
    <w:rsid w:val="00530733"/>
    <w:rsid w:val="00530E60"/>
    <w:rsid w:val="00530E6C"/>
    <w:rsid w:val="005310A4"/>
    <w:rsid w:val="00532A93"/>
    <w:rsid w:val="00532E08"/>
    <w:rsid w:val="00533317"/>
    <w:rsid w:val="00533989"/>
    <w:rsid w:val="005339E3"/>
    <w:rsid w:val="00533EDB"/>
    <w:rsid w:val="00533FB4"/>
    <w:rsid w:val="00535108"/>
    <w:rsid w:val="00535258"/>
    <w:rsid w:val="00535B80"/>
    <w:rsid w:val="005365E2"/>
    <w:rsid w:val="005376D4"/>
    <w:rsid w:val="005409DC"/>
    <w:rsid w:val="00540D8A"/>
    <w:rsid w:val="00540FBC"/>
    <w:rsid w:val="00541E83"/>
    <w:rsid w:val="00542425"/>
    <w:rsid w:val="0054324D"/>
    <w:rsid w:val="0054346A"/>
    <w:rsid w:val="005438AE"/>
    <w:rsid w:val="0054746B"/>
    <w:rsid w:val="00551BD9"/>
    <w:rsid w:val="00551E4E"/>
    <w:rsid w:val="00552A26"/>
    <w:rsid w:val="00553642"/>
    <w:rsid w:val="00553DA6"/>
    <w:rsid w:val="00553DE4"/>
    <w:rsid w:val="00554368"/>
    <w:rsid w:val="00554B86"/>
    <w:rsid w:val="00554DA4"/>
    <w:rsid w:val="00554E89"/>
    <w:rsid w:val="00555043"/>
    <w:rsid w:val="0055575C"/>
    <w:rsid w:val="00557B7A"/>
    <w:rsid w:val="005606EE"/>
    <w:rsid w:val="0056080A"/>
    <w:rsid w:val="00564555"/>
    <w:rsid w:val="005661D2"/>
    <w:rsid w:val="0056641F"/>
    <w:rsid w:val="005669A9"/>
    <w:rsid w:val="00566C6E"/>
    <w:rsid w:val="00566F3C"/>
    <w:rsid w:val="00567144"/>
    <w:rsid w:val="00570551"/>
    <w:rsid w:val="005754E8"/>
    <w:rsid w:val="00576D6B"/>
    <w:rsid w:val="00581178"/>
    <w:rsid w:val="00582C74"/>
    <w:rsid w:val="0058318E"/>
    <w:rsid w:val="00583451"/>
    <w:rsid w:val="00586F36"/>
    <w:rsid w:val="00587818"/>
    <w:rsid w:val="00590F51"/>
    <w:rsid w:val="00593BB3"/>
    <w:rsid w:val="0059426A"/>
    <w:rsid w:val="005962DD"/>
    <w:rsid w:val="00597EFF"/>
    <w:rsid w:val="005A0210"/>
    <w:rsid w:val="005A02D5"/>
    <w:rsid w:val="005A12E7"/>
    <w:rsid w:val="005A1406"/>
    <w:rsid w:val="005A1B05"/>
    <w:rsid w:val="005A22B1"/>
    <w:rsid w:val="005A4058"/>
    <w:rsid w:val="005A4BBE"/>
    <w:rsid w:val="005A4DD7"/>
    <w:rsid w:val="005A58AA"/>
    <w:rsid w:val="005A672C"/>
    <w:rsid w:val="005A7D61"/>
    <w:rsid w:val="005A7E4E"/>
    <w:rsid w:val="005B0207"/>
    <w:rsid w:val="005B31A3"/>
    <w:rsid w:val="005B31D3"/>
    <w:rsid w:val="005B38E6"/>
    <w:rsid w:val="005B3B9C"/>
    <w:rsid w:val="005B5268"/>
    <w:rsid w:val="005B61D8"/>
    <w:rsid w:val="005B6884"/>
    <w:rsid w:val="005B7425"/>
    <w:rsid w:val="005C0947"/>
    <w:rsid w:val="005C22ED"/>
    <w:rsid w:val="005C2457"/>
    <w:rsid w:val="005C2D94"/>
    <w:rsid w:val="005C32E3"/>
    <w:rsid w:val="005C5208"/>
    <w:rsid w:val="005C5402"/>
    <w:rsid w:val="005C6E4A"/>
    <w:rsid w:val="005C7EF8"/>
    <w:rsid w:val="005D0421"/>
    <w:rsid w:val="005D15F2"/>
    <w:rsid w:val="005D223A"/>
    <w:rsid w:val="005D27DA"/>
    <w:rsid w:val="005D28FE"/>
    <w:rsid w:val="005D2C5B"/>
    <w:rsid w:val="005D3765"/>
    <w:rsid w:val="005D3B34"/>
    <w:rsid w:val="005D3D60"/>
    <w:rsid w:val="005D691A"/>
    <w:rsid w:val="005D6D95"/>
    <w:rsid w:val="005E0AB1"/>
    <w:rsid w:val="005E0E9C"/>
    <w:rsid w:val="005E1116"/>
    <w:rsid w:val="005E1147"/>
    <w:rsid w:val="005E20E7"/>
    <w:rsid w:val="005E624E"/>
    <w:rsid w:val="005E6C17"/>
    <w:rsid w:val="005E79E6"/>
    <w:rsid w:val="005E7A3E"/>
    <w:rsid w:val="005F0114"/>
    <w:rsid w:val="005F1E0D"/>
    <w:rsid w:val="005F2642"/>
    <w:rsid w:val="005F26AE"/>
    <w:rsid w:val="005F4262"/>
    <w:rsid w:val="005F44D8"/>
    <w:rsid w:val="005F46D9"/>
    <w:rsid w:val="005F5D67"/>
    <w:rsid w:val="00600969"/>
    <w:rsid w:val="0060174A"/>
    <w:rsid w:val="0060315F"/>
    <w:rsid w:val="006073C9"/>
    <w:rsid w:val="006079DE"/>
    <w:rsid w:val="00607D27"/>
    <w:rsid w:val="00607DD0"/>
    <w:rsid w:val="00610692"/>
    <w:rsid w:val="00611685"/>
    <w:rsid w:val="0061178E"/>
    <w:rsid w:val="00611A2D"/>
    <w:rsid w:val="006123B9"/>
    <w:rsid w:val="00614D41"/>
    <w:rsid w:val="006152F2"/>
    <w:rsid w:val="00615C72"/>
    <w:rsid w:val="00616230"/>
    <w:rsid w:val="00616A59"/>
    <w:rsid w:val="0061776A"/>
    <w:rsid w:val="006202D0"/>
    <w:rsid w:val="00620A52"/>
    <w:rsid w:val="00620D1B"/>
    <w:rsid w:val="00621550"/>
    <w:rsid w:val="00623AF1"/>
    <w:rsid w:val="00623EFD"/>
    <w:rsid w:val="00624187"/>
    <w:rsid w:val="0062588D"/>
    <w:rsid w:val="00625AC8"/>
    <w:rsid w:val="00630492"/>
    <w:rsid w:val="00630F42"/>
    <w:rsid w:val="00632F4F"/>
    <w:rsid w:val="00634E60"/>
    <w:rsid w:val="006352C3"/>
    <w:rsid w:val="00635C4F"/>
    <w:rsid w:val="006377D0"/>
    <w:rsid w:val="00640E87"/>
    <w:rsid w:val="00642A51"/>
    <w:rsid w:val="00643858"/>
    <w:rsid w:val="00645F14"/>
    <w:rsid w:val="00646262"/>
    <w:rsid w:val="00646EB9"/>
    <w:rsid w:val="00646F3F"/>
    <w:rsid w:val="00647A08"/>
    <w:rsid w:val="006503DD"/>
    <w:rsid w:val="006505A0"/>
    <w:rsid w:val="00650627"/>
    <w:rsid w:val="0065132F"/>
    <w:rsid w:val="00651944"/>
    <w:rsid w:val="0065199F"/>
    <w:rsid w:val="00652129"/>
    <w:rsid w:val="00652B5B"/>
    <w:rsid w:val="00652CEA"/>
    <w:rsid w:val="00653A9F"/>
    <w:rsid w:val="00653F88"/>
    <w:rsid w:val="006545B8"/>
    <w:rsid w:val="00654AE4"/>
    <w:rsid w:val="0065530B"/>
    <w:rsid w:val="00657804"/>
    <w:rsid w:val="0066093C"/>
    <w:rsid w:val="00660C30"/>
    <w:rsid w:val="00662FF0"/>
    <w:rsid w:val="006632FB"/>
    <w:rsid w:val="006651B3"/>
    <w:rsid w:val="00665705"/>
    <w:rsid w:val="00665706"/>
    <w:rsid w:val="00665A76"/>
    <w:rsid w:val="00665F8D"/>
    <w:rsid w:val="00666195"/>
    <w:rsid w:val="00667285"/>
    <w:rsid w:val="00667622"/>
    <w:rsid w:val="00667A5A"/>
    <w:rsid w:val="00671BAB"/>
    <w:rsid w:val="00672037"/>
    <w:rsid w:val="006736FF"/>
    <w:rsid w:val="00674AE2"/>
    <w:rsid w:val="00674C91"/>
    <w:rsid w:val="00674EA1"/>
    <w:rsid w:val="006750FC"/>
    <w:rsid w:val="00675803"/>
    <w:rsid w:val="00675C33"/>
    <w:rsid w:val="00676317"/>
    <w:rsid w:val="0067651D"/>
    <w:rsid w:val="006766F1"/>
    <w:rsid w:val="0067B2DB"/>
    <w:rsid w:val="00680721"/>
    <w:rsid w:val="00680876"/>
    <w:rsid w:val="00681D00"/>
    <w:rsid w:val="00682733"/>
    <w:rsid w:val="00682BC1"/>
    <w:rsid w:val="00682D91"/>
    <w:rsid w:val="00682F26"/>
    <w:rsid w:val="00683249"/>
    <w:rsid w:val="00683538"/>
    <w:rsid w:val="00683D55"/>
    <w:rsid w:val="006866C7"/>
    <w:rsid w:val="006876FA"/>
    <w:rsid w:val="00687E26"/>
    <w:rsid w:val="00687EC0"/>
    <w:rsid w:val="00690459"/>
    <w:rsid w:val="00690B3B"/>
    <w:rsid w:val="006911FA"/>
    <w:rsid w:val="006926CC"/>
    <w:rsid w:val="006926FB"/>
    <w:rsid w:val="00692783"/>
    <w:rsid w:val="00692A0E"/>
    <w:rsid w:val="00692C15"/>
    <w:rsid w:val="00692C89"/>
    <w:rsid w:val="00693890"/>
    <w:rsid w:val="006939F5"/>
    <w:rsid w:val="00697460"/>
    <w:rsid w:val="00697CAE"/>
    <w:rsid w:val="006A0F30"/>
    <w:rsid w:val="006A16F4"/>
    <w:rsid w:val="006A195E"/>
    <w:rsid w:val="006A2B0C"/>
    <w:rsid w:val="006A316E"/>
    <w:rsid w:val="006A4A6F"/>
    <w:rsid w:val="006A5262"/>
    <w:rsid w:val="006A5E46"/>
    <w:rsid w:val="006A6746"/>
    <w:rsid w:val="006A75BF"/>
    <w:rsid w:val="006A7934"/>
    <w:rsid w:val="006B137D"/>
    <w:rsid w:val="006B13E5"/>
    <w:rsid w:val="006B25B3"/>
    <w:rsid w:val="006B2604"/>
    <w:rsid w:val="006B2FCC"/>
    <w:rsid w:val="006B362C"/>
    <w:rsid w:val="006B4520"/>
    <w:rsid w:val="006B5E6B"/>
    <w:rsid w:val="006B7FA6"/>
    <w:rsid w:val="006C00AC"/>
    <w:rsid w:val="006C0BEA"/>
    <w:rsid w:val="006C0D1A"/>
    <w:rsid w:val="006C110C"/>
    <w:rsid w:val="006C1B63"/>
    <w:rsid w:val="006C1BD4"/>
    <w:rsid w:val="006C3051"/>
    <w:rsid w:val="006C354B"/>
    <w:rsid w:val="006C3F0D"/>
    <w:rsid w:val="006C45AA"/>
    <w:rsid w:val="006C4A97"/>
    <w:rsid w:val="006C5640"/>
    <w:rsid w:val="006C7138"/>
    <w:rsid w:val="006D0326"/>
    <w:rsid w:val="006D06A2"/>
    <w:rsid w:val="006D3087"/>
    <w:rsid w:val="006D34D8"/>
    <w:rsid w:val="006D3E01"/>
    <w:rsid w:val="006D499A"/>
    <w:rsid w:val="006D5B5F"/>
    <w:rsid w:val="006D5EDF"/>
    <w:rsid w:val="006D5FD0"/>
    <w:rsid w:val="006D6948"/>
    <w:rsid w:val="006D6BC8"/>
    <w:rsid w:val="006D7E59"/>
    <w:rsid w:val="006E230A"/>
    <w:rsid w:val="006E2548"/>
    <w:rsid w:val="006E3D78"/>
    <w:rsid w:val="006E45AF"/>
    <w:rsid w:val="006E66FB"/>
    <w:rsid w:val="006E7391"/>
    <w:rsid w:val="006E7921"/>
    <w:rsid w:val="006F0261"/>
    <w:rsid w:val="006F0572"/>
    <w:rsid w:val="006F1494"/>
    <w:rsid w:val="006F4268"/>
    <w:rsid w:val="006F45C8"/>
    <w:rsid w:val="006F5F0F"/>
    <w:rsid w:val="006F75B5"/>
    <w:rsid w:val="006F76B9"/>
    <w:rsid w:val="00700544"/>
    <w:rsid w:val="0070149B"/>
    <w:rsid w:val="007017C0"/>
    <w:rsid w:val="00702678"/>
    <w:rsid w:val="00704A38"/>
    <w:rsid w:val="00704A3D"/>
    <w:rsid w:val="00704B24"/>
    <w:rsid w:val="00705B63"/>
    <w:rsid w:val="0070704B"/>
    <w:rsid w:val="00707532"/>
    <w:rsid w:val="00711731"/>
    <w:rsid w:val="00711E0C"/>
    <w:rsid w:val="00711E2B"/>
    <w:rsid w:val="0071227B"/>
    <w:rsid w:val="00712292"/>
    <w:rsid w:val="007131A5"/>
    <w:rsid w:val="0071407D"/>
    <w:rsid w:val="00715129"/>
    <w:rsid w:val="007151AE"/>
    <w:rsid w:val="00715BD9"/>
    <w:rsid w:val="00716C39"/>
    <w:rsid w:val="007172B0"/>
    <w:rsid w:val="0071751A"/>
    <w:rsid w:val="00717C96"/>
    <w:rsid w:val="00721388"/>
    <w:rsid w:val="00722575"/>
    <w:rsid w:val="0072553C"/>
    <w:rsid w:val="00725A8A"/>
    <w:rsid w:val="00727B1D"/>
    <w:rsid w:val="00730023"/>
    <w:rsid w:val="00730E46"/>
    <w:rsid w:val="00731F8F"/>
    <w:rsid w:val="0073441C"/>
    <w:rsid w:val="00734738"/>
    <w:rsid w:val="007376E1"/>
    <w:rsid w:val="0074004E"/>
    <w:rsid w:val="0074039F"/>
    <w:rsid w:val="00741222"/>
    <w:rsid w:val="0074163F"/>
    <w:rsid w:val="00741E79"/>
    <w:rsid w:val="0074201D"/>
    <w:rsid w:val="00743FA7"/>
    <w:rsid w:val="0074441C"/>
    <w:rsid w:val="00745004"/>
    <w:rsid w:val="00745D06"/>
    <w:rsid w:val="00745D37"/>
    <w:rsid w:val="00746014"/>
    <w:rsid w:val="0074609A"/>
    <w:rsid w:val="00746274"/>
    <w:rsid w:val="0074744C"/>
    <w:rsid w:val="00747EBB"/>
    <w:rsid w:val="00752177"/>
    <w:rsid w:val="007524F4"/>
    <w:rsid w:val="00752B4A"/>
    <w:rsid w:val="0075403E"/>
    <w:rsid w:val="007548BE"/>
    <w:rsid w:val="00755141"/>
    <w:rsid w:val="00755D18"/>
    <w:rsid w:val="00755E67"/>
    <w:rsid w:val="00756174"/>
    <w:rsid w:val="00756DF6"/>
    <w:rsid w:val="00757D66"/>
    <w:rsid w:val="0075D77E"/>
    <w:rsid w:val="0076095A"/>
    <w:rsid w:val="00761171"/>
    <w:rsid w:val="007615DC"/>
    <w:rsid w:val="00761606"/>
    <w:rsid w:val="00763094"/>
    <w:rsid w:val="00763A84"/>
    <w:rsid w:val="00764937"/>
    <w:rsid w:val="00764CC0"/>
    <w:rsid w:val="00764D47"/>
    <w:rsid w:val="0076740E"/>
    <w:rsid w:val="00767546"/>
    <w:rsid w:val="00767FAE"/>
    <w:rsid w:val="0077050E"/>
    <w:rsid w:val="0077080C"/>
    <w:rsid w:val="00770833"/>
    <w:rsid w:val="00770E65"/>
    <w:rsid w:val="00771628"/>
    <w:rsid w:val="00771EE4"/>
    <w:rsid w:val="0077236C"/>
    <w:rsid w:val="00772F84"/>
    <w:rsid w:val="00773EA1"/>
    <w:rsid w:val="00773EF6"/>
    <w:rsid w:val="00775077"/>
    <w:rsid w:val="00775DD3"/>
    <w:rsid w:val="00780E1B"/>
    <w:rsid w:val="00781479"/>
    <w:rsid w:val="0078161E"/>
    <w:rsid w:val="0078358F"/>
    <w:rsid w:val="007837BE"/>
    <w:rsid w:val="00783A9E"/>
    <w:rsid w:val="0078457A"/>
    <w:rsid w:val="00784DCD"/>
    <w:rsid w:val="00785089"/>
    <w:rsid w:val="00785E1B"/>
    <w:rsid w:val="00786C30"/>
    <w:rsid w:val="00791B57"/>
    <w:rsid w:val="007930E9"/>
    <w:rsid w:val="00793E03"/>
    <w:rsid w:val="00794A55"/>
    <w:rsid w:val="00794FD9"/>
    <w:rsid w:val="00795185"/>
    <w:rsid w:val="007952D2"/>
    <w:rsid w:val="007958F3"/>
    <w:rsid w:val="00795EB9"/>
    <w:rsid w:val="007A0001"/>
    <w:rsid w:val="007A040B"/>
    <w:rsid w:val="007A07A4"/>
    <w:rsid w:val="007A2F07"/>
    <w:rsid w:val="007A3299"/>
    <w:rsid w:val="007A3D1A"/>
    <w:rsid w:val="007A506B"/>
    <w:rsid w:val="007A51AC"/>
    <w:rsid w:val="007A6199"/>
    <w:rsid w:val="007A61B6"/>
    <w:rsid w:val="007A6279"/>
    <w:rsid w:val="007B0210"/>
    <w:rsid w:val="007B07AF"/>
    <w:rsid w:val="007B0831"/>
    <w:rsid w:val="007B0B92"/>
    <w:rsid w:val="007B0F08"/>
    <w:rsid w:val="007B1CF5"/>
    <w:rsid w:val="007B2C52"/>
    <w:rsid w:val="007B2F66"/>
    <w:rsid w:val="007B3B54"/>
    <w:rsid w:val="007B4B61"/>
    <w:rsid w:val="007C0EBB"/>
    <w:rsid w:val="007C1D46"/>
    <w:rsid w:val="007C3B13"/>
    <w:rsid w:val="007C4E49"/>
    <w:rsid w:val="007C720B"/>
    <w:rsid w:val="007D0348"/>
    <w:rsid w:val="007D4455"/>
    <w:rsid w:val="007E0EAB"/>
    <w:rsid w:val="007E21EC"/>
    <w:rsid w:val="007E2F37"/>
    <w:rsid w:val="007E4773"/>
    <w:rsid w:val="007E4DA3"/>
    <w:rsid w:val="007E5AEF"/>
    <w:rsid w:val="007E6988"/>
    <w:rsid w:val="007E77F9"/>
    <w:rsid w:val="007E78AB"/>
    <w:rsid w:val="007F2B72"/>
    <w:rsid w:val="007F3035"/>
    <w:rsid w:val="007F35EA"/>
    <w:rsid w:val="007F3AC6"/>
    <w:rsid w:val="007F4D9A"/>
    <w:rsid w:val="007F6A39"/>
    <w:rsid w:val="007F6C1C"/>
    <w:rsid w:val="00801BF3"/>
    <w:rsid w:val="00801F9E"/>
    <w:rsid w:val="00802D22"/>
    <w:rsid w:val="00802FB5"/>
    <w:rsid w:val="00803D0A"/>
    <w:rsid w:val="0080405D"/>
    <w:rsid w:val="0080413C"/>
    <w:rsid w:val="00804D18"/>
    <w:rsid w:val="00805C1A"/>
    <w:rsid w:val="008064B8"/>
    <w:rsid w:val="008071A3"/>
    <w:rsid w:val="008073CD"/>
    <w:rsid w:val="00807F64"/>
    <w:rsid w:val="00811015"/>
    <w:rsid w:val="008119CF"/>
    <w:rsid w:val="00811F8B"/>
    <w:rsid w:val="00812288"/>
    <w:rsid w:val="00813AE2"/>
    <w:rsid w:val="00813EF2"/>
    <w:rsid w:val="00814F83"/>
    <w:rsid w:val="00816350"/>
    <w:rsid w:val="008167DA"/>
    <w:rsid w:val="00816F08"/>
    <w:rsid w:val="00820022"/>
    <w:rsid w:val="0082150B"/>
    <w:rsid w:val="0082179F"/>
    <w:rsid w:val="0082427D"/>
    <w:rsid w:val="00826F91"/>
    <w:rsid w:val="0082724C"/>
    <w:rsid w:val="008273E2"/>
    <w:rsid w:val="008302F1"/>
    <w:rsid w:val="00830944"/>
    <w:rsid w:val="00831AE2"/>
    <w:rsid w:val="0083227F"/>
    <w:rsid w:val="00832BB9"/>
    <w:rsid w:val="00834C10"/>
    <w:rsid w:val="00835750"/>
    <w:rsid w:val="00836D35"/>
    <w:rsid w:val="008375D6"/>
    <w:rsid w:val="00837C61"/>
    <w:rsid w:val="00837E5D"/>
    <w:rsid w:val="008403E8"/>
    <w:rsid w:val="00841A28"/>
    <w:rsid w:val="00843516"/>
    <w:rsid w:val="00843D22"/>
    <w:rsid w:val="008453D7"/>
    <w:rsid w:val="00845AFF"/>
    <w:rsid w:val="008474E6"/>
    <w:rsid w:val="008477E8"/>
    <w:rsid w:val="00855027"/>
    <w:rsid w:val="00855185"/>
    <w:rsid w:val="00856528"/>
    <w:rsid w:val="0085680E"/>
    <w:rsid w:val="00857150"/>
    <w:rsid w:val="00857F79"/>
    <w:rsid w:val="00861503"/>
    <w:rsid w:val="008626D4"/>
    <w:rsid w:val="0086302A"/>
    <w:rsid w:val="00863094"/>
    <w:rsid w:val="008637D7"/>
    <w:rsid w:val="0086435B"/>
    <w:rsid w:val="00864E63"/>
    <w:rsid w:val="00865338"/>
    <w:rsid w:val="0086617A"/>
    <w:rsid w:val="00866191"/>
    <w:rsid w:val="00866490"/>
    <w:rsid w:val="00866A52"/>
    <w:rsid w:val="00867330"/>
    <w:rsid w:val="00867EF1"/>
    <w:rsid w:val="008714E7"/>
    <w:rsid w:val="008714ED"/>
    <w:rsid w:val="008731D0"/>
    <w:rsid w:val="00876DB9"/>
    <w:rsid w:val="0087770B"/>
    <w:rsid w:val="00877BDB"/>
    <w:rsid w:val="00880769"/>
    <w:rsid w:val="008807B1"/>
    <w:rsid w:val="00882DA1"/>
    <w:rsid w:val="0088441F"/>
    <w:rsid w:val="00885491"/>
    <w:rsid w:val="0088627F"/>
    <w:rsid w:val="00886DCD"/>
    <w:rsid w:val="008874C0"/>
    <w:rsid w:val="00887AAA"/>
    <w:rsid w:val="00890896"/>
    <w:rsid w:val="00891355"/>
    <w:rsid w:val="00892F6C"/>
    <w:rsid w:val="00892FB4"/>
    <w:rsid w:val="008937DA"/>
    <w:rsid w:val="00893CA9"/>
    <w:rsid w:val="00895232"/>
    <w:rsid w:val="008956B1"/>
    <w:rsid w:val="00896A2C"/>
    <w:rsid w:val="00897661"/>
    <w:rsid w:val="008A1069"/>
    <w:rsid w:val="008A151B"/>
    <w:rsid w:val="008A1613"/>
    <w:rsid w:val="008A1DDC"/>
    <w:rsid w:val="008A4F29"/>
    <w:rsid w:val="008A5EA7"/>
    <w:rsid w:val="008A7863"/>
    <w:rsid w:val="008B1520"/>
    <w:rsid w:val="008B1B72"/>
    <w:rsid w:val="008B2402"/>
    <w:rsid w:val="008B2CE7"/>
    <w:rsid w:val="008B2D89"/>
    <w:rsid w:val="008B33FA"/>
    <w:rsid w:val="008B3940"/>
    <w:rsid w:val="008B3E4E"/>
    <w:rsid w:val="008B42D5"/>
    <w:rsid w:val="008B65CF"/>
    <w:rsid w:val="008B68A8"/>
    <w:rsid w:val="008C029B"/>
    <w:rsid w:val="008C0851"/>
    <w:rsid w:val="008C09D5"/>
    <w:rsid w:val="008C1FB7"/>
    <w:rsid w:val="008C39F3"/>
    <w:rsid w:val="008C4107"/>
    <w:rsid w:val="008C5159"/>
    <w:rsid w:val="008C5B55"/>
    <w:rsid w:val="008C639F"/>
    <w:rsid w:val="008C6F2A"/>
    <w:rsid w:val="008C6FE0"/>
    <w:rsid w:val="008C784D"/>
    <w:rsid w:val="008D08FE"/>
    <w:rsid w:val="008D0D48"/>
    <w:rsid w:val="008D15DB"/>
    <w:rsid w:val="008D25BD"/>
    <w:rsid w:val="008D2AB8"/>
    <w:rsid w:val="008D2EFD"/>
    <w:rsid w:val="008D4D88"/>
    <w:rsid w:val="008D5814"/>
    <w:rsid w:val="008D59C0"/>
    <w:rsid w:val="008D5B17"/>
    <w:rsid w:val="008D5EBF"/>
    <w:rsid w:val="008D5F6E"/>
    <w:rsid w:val="008D611F"/>
    <w:rsid w:val="008D6BCE"/>
    <w:rsid w:val="008E2B25"/>
    <w:rsid w:val="008E2EBC"/>
    <w:rsid w:val="008E2EFF"/>
    <w:rsid w:val="008E3747"/>
    <w:rsid w:val="008E3898"/>
    <w:rsid w:val="008E3EC6"/>
    <w:rsid w:val="008E460C"/>
    <w:rsid w:val="008E5C07"/>
    <w:rsid w:val="008E6509"/>
    <w:rsid w:val="008E66AD"/>
    <w:rsid w:val="008E6849"/>
    <w:rsid w:val="008E6C22"/>
    <w:rsid w:val="008E6F4F"/>
    <w:rsid w:val="008E6F69"/>
    <w:rsid w:val="008E73AD"/>
    <w:rsid w:val="008F07D7"/>
    <w:rsid w:val="008F0F67"/>
    <w:rsid w:val="008F1208"/>
    <w:rsid w:val="008F20CB"/>
    <w:rsid w:val="008F2336"/>
    <w:rsid w:val="008F275C"/>
    <w:rsid w:val="008F2D66"/>
    <w:rsid w:val="008F421B"/>
    <w:rsid w:val="008F4229"/>
    <w:rsid w:val="008F4692"/>
    <w:rsid w:val="008F5589"/>
    <w:rsid w:val="008F5A61"/>
    <w:rsid w:val="008F7859"/>
    <w:rsid w:val="008F7A15"/>
    <w:rsid w:val="008F7F26"/>
    <w:rsid w:val="00900225"/>
    <w:rsid w:val="009003DF"/>
    <w:rsid w:val="009014A8"/>
    <w:rsid w:val="009014CB"/>
    <w:rsid w:val="00901CDD"/>
    <w:rsid w:val="00902C79"/>
    <w:rsid w:val="00903387"/>
    <w:rsid w:val="00903B5B"/>
    <w:rsid w:val="00903D4C"/>
    <w:rsid w:val="00904021"/>
    <w:rsid w:val="009040AC"/>
    <w:rsid w:val="009059BD"/>
    <w:rsid w:val="00910BE7"/>
    <w:rsid w:val="0091269E"/>
    <w:rsid w:val="00912A76"/>
    <w:rsid w:val="00912C50"/>
    <w:rsid w:val="00916E0F"/>
    <w:rsid w:val="009176B3"/>
    <w:rsid w:val="00920071"/>
    <w:rsid w:val="0092030D"/>
    <w:rsid w:val="00920338"/>
    <w:rsid w:val="009204FB"/>
    <w:rsid w:val="00922DBE"/>
    <w:rsid w:val="00923118"/>
    <w:rsid w:val="00923359"/>
    <w:rsid w:val="009245FE"/>
    <w:rsid w:val="009247D1"/>
    <w:rsid w:val="009248F9"/>
    <w:rsid w:val="00924F1B"/>
    <w:rsid w:val="009254C1"/>
    <w:rsid w:val="00926C2F"/>
    <w:rsid w:val="00926FC9"/>
    <w:rsid w:val="00927ACF"/>
    <w:rsid w:val="00927BD0"/>
    <w:rsid w:val="00931D95"/>
    <w:rsid w:val="0093201A"/>
    <w:rsid w:val="00932462"/>
    <w:rsid w:val="009332FF"/>
    <w:rsid w:val="0093538D"/>
    <w:rsid w:val="009358A4"/>
    <w:rsid w:val="00936A33"/>
    <w:rsid w:val="009371A4"/>
    <w:rsid w:val="00937401"/>
    <w:rsid w:val="009374B0"/>
    <w:rsid w:val="00937510"/>
    <w:rsid w:val="0093783F"/>
    <w:rsid w:val="00940112"/>
    <w:rsid w:val="00941850"/>
    <w:rsid w:val="0094367A"/>
    <w:rsid w:val="00943F5F"/>
    <w:rsid w:val="00944902"/>
    <w:rsid w:val="00944DB8"/>
    <w:rsid w:val="00944EF0"/>
    <w:rsid w:val="00944FA3"/>
    <w:rsid w:val="00945190"/>
    <w:rsid w:val="00945948"/>
    <w:rsid w:val="00946AB2"/>
    <w:rsid w:val="0095169D"/>
    <w:rsid w:val="00951A28"/>
    <w:rsid w:val="00953F0B"/>
    <w:rsid w:val="00954D85"/>
    <w:rsid w:val="00954FF4"/>
    <w:rsid w:val="009557A0"/>
    <w:rsid w:val="00955D3A"/>
    <w:rsid w:val="0095707B"/>
    <w:rsid w:val="00957480"/>
    <w:rsid w:val="0095753F"/>
    <w:rsid w:val="009579F0"/>
    <w:rsid w:val="00957C19"/>
    <w:rsid w:val="00962DBA"/>
    <w:rsid w:val="009643EF"/>
    <w:rsid w:val="00964A2D"/>
    <w:rsid w:val="009659BB"/>
    <w:rsid w:val="00965BB1"/>
    <w:rsid w:val="00966695"/>
    <w:rsid w:val="00967025"/>
    <w:rsid w:val="0096736B"/>
    <w:rsid w:val="00967F31"/>
    <w:rsid w:val="0097094E"/>
    <w:rsid w:val="009709B0"/>
    <w:rsid w:val="00971552"/>
    <w:rsid w:val="009724AA"/>
    <w:rsid w:val="00973E2E"/>
    <w:rsid w:val="00973E80"/>
    <w:rsid w:val="009740EE"/>
    <w:rsid w:val="00974415"/>
    <w:rsid w:val="009744C1"/>
    <w:rsid w:val="00974752"/>
    <w:rsid w:val="00975206"/>
    <w:rsid w:val="009754F6"/>
    <w:rsid w:val="00976732"/>
    <w:rsid w:val="00976FBB"/>
    <w:rsid w:val="00977964"/>
    <w:rsid w:val="0098001A"/>
    <w:rsid w:val="00981046"/>
    <w:rsid w:val="00981066"/>
    <w:rsid w:val="009815D1"/>
    <w:rsid w:val="0098177F"/>
    <w:rsid w:val="00981F42"/>
    <w:rsid w:val="0098258F"/>
    <w:rsid w:val="00987BAE"/>
    <w:rsid w:val="00990567"/>
    <w:rsid w:val="00991072"/>
    <w:rsid w:val="0099108A"/>
    <w:rsid w:val="00991EA5"/>
    <w:rsid w:val="0099264F"/>
    <w:rsid w:val="00992B2D"/>
    <w:rsid w:val="009931A6"/>
    <w:rsid w:val="009939B8"/>
    <w:rsid w:val="009941DC"/>
    <w:rsid w:val="00996937"/>
    <w:rsid w:val="00996CE9"/>
    <w:rsid w:val="009A1932"/>
    <w:rsid w:val="009A1D22"/>
    <w:rsid w:val="009A40F3"/>
    <w:rsid w:val="009A55A7"/>
    <w:rsid w:val="009A57BC"/>
    <w:rsid w:val="009A755E"/>
    <w:rsid w:val="009A7F51"/>
    <w:rsid w:val="009B044F"/>
    <w:rsid w:val="009B0787"/>
    <w:rsid w:val="009B3405"/>
    <w:rsid w:val="009B3B6A"/>
    <w:rsid w:val="009B45B4"/>
    <w:rsid w:val="009B5EBB"/>
    <w:rsid w:val="009B66FA"/>
    <w:rsid w:val="009B7F43"/>
    <w:rsid w:val="009C1854"/>
    <w:rsid w:val="009C22BE"/>
    <w:rsid w:val="009C29EB"/>
    <w:rsid w:val="009C2C0E"/>
    <w:rsid w:val="009C3540"/>
    <w:rsid w:val="009C4F24"/>
    <w:rsid w:val="009C557F"/>
    <w:rsid w:val="009C5954"/>
    <w:rsid w:val="009C5EBD"/>
    <w:rsid w:val="009C6FBB"/>
    <w:rsid w:val="009D0142"/>
    <w:rsid w:val="009D02B0"/>
    <w:rsid w:val="009D0CDC"/>
    <w:rsid w:val="009D0D5C"/>
    <w:rsid w:val="009D11E2"/>
    <w:rsid w:val="009D137E"/>
    <w:rsid w:val="009D2D3D"/>
    <w:rsid w:val="009D302E"/>
    <w:rsid w:val="009D333E"/>
    <w:rsid w:val="009D3812"/>
    <w:rsid w:val="009D3E41"/>
    <w:rsid w:val="009D4065"/>
    <w:rsid w:val="009D4350"/>
    <w:rsid w:val="009D48B4"/>
    <w:rsid w:val="009D59BB"/>
    <w:rsid w:val="009D6BAE"/>
    <w:rsid w:val="009D72AE"/>
    <w:rsid w:val="009E0CFA"/>
    <w:rsid w:val="009E1468"/>
    <w:rsid w:val="009E286E"/>
    <w:rsid w:val="009E2F2B"/>
    <w:rsid w:val="009E3134"/>
    <w:rsid w:val="009E3AF5"/>
    <w:rsid w:val="009E43C7"/>
    <w:rsid w:val="009E442D"/>
    <w:rsid w:val="009E6D1E"/>
    <w:rsid w:val="009E7604"/>
    <w:rsid w:val="009F3134"/>
    <w:rsid w:val="009F39B2"/>
    <w:rsid w:val="009F4290"/>
    <w:rsid w:val="009F44D4"/>
    <w:rsid w:val="009F494C"/>
    <w:rsid w:val="009F672B"/>
    <w:rsid w:val="009F721F"/>
    <w:rsid w:val="00A00AEB"/>
    <w:rsid w:val="00A02819"/>
    <w:rsid w:val="00A02EFA"/>
    <w:rsid w:val="00A0329E"/>
    <w:rsid w:val="00A03BA7"/>
    <w:rsid w:val="00A042F8"/>
    <w:rsid w:val="00A048BE"/>
    <w:rsid w:val="00A062D3"/>
    <w:rsid w:val="00A06696"/>
    <w:rsid w:val="00A06951"/>
    <w:rsid w:val="00A0760D"/>
    <w:rsid w:val="00A07D24"/>
    <w:rsid w:val="00A10D2A"/>
    <w:rsid w:val="00A11564"/>
    <w:rsid w:val="00A11AB7"/>
    <w:rsid w:val="00A120A7"/>
    <w:rsid w:val="00A12A70"/>
    <w:rsid w:val="00A12C62"/>
    <w:rsid w:val="00A1312B"/>
    <w:rsid w:val="00A150D1"/>
    <w:rsid w:val="00A157D7"/>
    <w:rsid w:val="00A15817"/>
    <w:rsid w:val="00A15E60"/>
    <w:rsid w:val="00A16357"/>
    <w:rsid w:val="00A1729D"/>
    <w:rsid w:val="00A1737B"/>
    <w:rsid w:val="00A17627"/>
    <w:rsid w:val="00A201F3"/>
    <w:rsid w:val="00A209B8"/>
    <w:rsid w:val="00A22E89"/>
    <w:rsid w:val="00A23EDC"/>
    <w:rsid w:val="00A246CC"/>
    <w:rsid w:val="00A258C2"/>
    <w:rsid w:val="00A26F38"/>
    <w:rsid w:val="00A2753D"/>
    <w:rsid w:val="00A27965"/>
    <w:rsid w:val="00A3038F"/>
    <w:rsid w:val="00A305F0"/>
    <w:rsid w:val="00A30700"/>
    <w:rsid w:val="00A30BC3"/>
    <w:rsid w:val="00A30DE0"/>
    <w:rsid w:val="00A312FD"/>
    <w:rsid w:val="00A314F9"/>
    <w:rsid w:val="00A32571"/>
    <w:rsid w:val="00A32FA6"/>
    <w:rsid w:val="00A331F6"/>
    <w:rsid w:val="00A3428A"/>
    <w:rsid w:val="00A3503C"/>
    <w:rsid w:val="00A36F39"/>
    <w:rsid w:val="00A36F46"/>
    <w:rsid w:val="00A373A6"/>
    <w:rsid w:val="00A4065B"/>
    <w:rsid w:val="00A4182E"/>
    <w:rsid w:val="00A41958"/>
    <w:rsid w:val="00A419FE"/>
    <w:rsid w:val="00A45CE7"/>
    <w:rsid w:val="00A4680E"/>
    <w:rsid w:val="00A471B2"/>
    <w:rsid w:val="00A47479"/>
    <w:rsid w:val="00A5057D"/>
    <w:rsid w:val="00A5151F"/>
    <w:rsid w:val="00A5196F"/>
    <w:rsid w:val="00A519DE"/>
    <w:rsid w:val="00A51FC1"/>
    <w:rsid w:val="00A526F1"/>
    <w:rsid w:val="00A527FD"/>
    <w:rsid w:val="00A52C9E"/>
    <w:rsid w:val="00A53307"/>
    <w:rsid w:val="00A5475B"/>
    <w:rsid w:val="00A54D59"/>
    <w:rsid w:val="00A55450"/>
    <w:rsid w:val="00A562C0"/>
    <w:rsid w:val="00A562DC"/>
    <w:rsid w:val="00A56EE1"/>
    <w:rsid w:val="00A57134"/>
    <w:rsid w:val="00A577E7"/>
    <w:rsid w:val="00A60A9A"/>
    <w:rsid w:val="00A60DC6"/>
    <w:rsid w:val="00A61FC4"/>
    <w:rsid w:val="00A63568"/>
    <w:rsid w:val="00A645BC"/>
    <w:rsid w:val="00A6506A"/>
    <w:rsid w:val="00A653C7"/>
    <w:rsid w:val="00A65879"/>
    <w:rsid w:val="00A65AAC"/>
    <w:rsid w:val="00A67568"/>
    <w:rsid w:val="00A67A7C"/>
    <w:rsid w:val="00A70669"/>
    <w:rsid w:val="00A70A33"/>
    <w:rsid w:val="00A713E4"/>
    <w:rsid w:val="00A7153A"/>
    <w:rsid w:val="00A725D9"/>
    <w:rsid w:val="00A726AE"/>
    <w:rsid w:val="00A72983"/>
    <w:rsid w:val="00A72CB8"/>
    <w:rsid w:val="00A73C74"/>
    <w:rsid w:val="00A73E4F"/>
    <w:rsid w:val="00A74587"/>
    <w:rsid w:val="00A74869"/>
    <w:rsid w:val="00A74A1A"/>
    <w:rsid w:val="00A752E5"/>
    <w:rsid w:val="00A76019"/>
    <w:rsid w:val="00A76332"/>
    <w:rsid w:val="00A763B9"/>
    <w:rsid w:val="00A77157"/>
    <w:rsid w:val="00A77CE4"/>
    <w:rsid w:val="00A80225"/>
    <w:rsid w:val="00A8070F"/>
    <w:rsid w:val="00A80912"/>
    <w:rsid w:val="00A811CD"/>
    <w:rsid w:val="00A8130F"/>
    <w:rsid w:val="00A818FA"/>
    <w:rsid w:val="00A826E8"/>
    <w:rsid w:val="00A82EBB"/>
    <w:rsid w:val="00A8378F"/>
    <w:rsid w:val="00A84406"/>
    <w:rsid w:val="00A84A25"/>
    <w:rsid w:val="00A85174"/>
    <w:rsid w:val="00A853C1"/>
    <w:rsid w:val="00A85EB6"/>
    <w:rsid w:val="00A86A4E"/>
    <w:rsid w:val="00A875D7"/>
    <w:rsid w:val="00A879A4"/>
    <w:rsid w:val="00A87AD6"/>
    <w:rsid w:val="00A905A1"/>
    <w:rsid w:val="00A90A5B"/>
    <w:rsid w:val="00A91328"/>
    <w:rsid w:val="00A918F5"/>
    <w:rsid w:val="00A92155"/>
    <w:rsid w:val="00A929FF"/>
    <w:rsid w:val="00A93A1C"/>
    <w:rsid w:val="00A93E4F"/>
    <w:rsid w:val="00A94227"/>
    <w:rsid w:val="00A9446C"/>
    <w:rsid w:val="00A948DD"/>
    <w:rsid w:val="00A96366"/>
    <w:rsid w:val="00A9691E"/>
    <w:rsid w:val="00A9696D"/>
    <w:rsid w:val="00A97E6D"/>
    <w:rsid w:val="00AA1034"/>
    <w:rsid w:val="00AA17C4"/>
    <w:rsid w:val="00AA1D0F"/>
    <w:rsid w:val="00AA3D38"/>
    <w:rsid w:val="00AA4DD5"/>
    <w:rsid w:val="00AA53C1"/>
    <w:rsid w:val="00AA59BC"/>
    <w:rsid w:val="00AA60FC"/>
    <w:rsid w:val="00AA6AC3"/>
    <w:rsid w:val="00AA7911"/>
    <w:rsid w:val="00AA84E2"/>
    <w:rsid w:val="00AB09DC"/>
    <w:rsid w:val="00AB1665"/>
    <w:rsid w:val="00AB1D5D"/>
    <w:rsid w:val="00AB46FA"/>
    <w:rsid w:val="00AB514C"/>
    <w:rsid w:val="00AB58EE"/>
    <w:rsid w:val="00AB67EA"/>
    <w:rsid w:val="00AB6D23"/>
    <w:rsid w:val="00AB6E8F"/>
    <w:rsid w:val="00AB784F"/>
    <w:rsid w:val="00AB7937"/>
    <w:rsid w:val="00AB7FD2"/>
    <w:rsid w:val="00AC0B80"/>
    <w:rsid w:val="00AC1DEC"/>
    <w:rsid w:val="00AC220D"/>
    <w:rsid w:val="00AC2F0B"/>
    <w:rsid w:val="00AC4FE9"/>
    <w:rsid w:val="00AC5785"/>
    <w:rsid w:val="00AC6A6D"/>
    <w:rsid w:val="00AC6EC6"/>
    <w:rsid w:val="00AC706E"/>
    <w:rsid w:val="00AD082F"/>
    <w:rsid w:val="00AD18BD"/>
    <w:rsid w:val="00AD1A9F"/>
    <w:rsid w:val="00AD1DD1"/>
    <w:rsid w:val="00AD2BEE"/>
    <w:rsid w:val="00AD3003"/>
    <w:rsid w:val="00AD364F"/>
    <w:rsid w:val="00AD37F3"/>
    <w:rsid w:val="00AD3891"/>
    <w:rsid w:val="00AD4BC4"/>
    <w:rsid w:val="00AD5161"/>
    <w:rsid w:val="00AD64F2"/>
    <w:rsid w:val="00AD669C"/>
    <w:rsid w:val="00AD79C7"/>
    <w:rsid w:val="00AE060E"/>
    <w:rsid w:val="00AE0CE7"/>
    <w:rsid w:val="00AE0FD4"/>
    <w:rsid w:val="00AE13B7"/>
    <w:rsid w:val="00AE18A8"/>
    <w:rsid w:val="00AE19EC"/>
    <w:rsid w:val="00AE2B26"/>
    <w:rsid w:val="00AE301B"/>
    <w:rsid w:val="00AE3C45"/>
    <w:rsid w:val="00AE6F4E"/>
    <w:rsid w:val="00AF1268"/>
    <w:rsid w:val="00AF1635"/>
    <w:rsid w:val="00AF260A"/>
    <w:rsid w:val="00AF2A7C"/>
    <w:rsid w:val="00AF366C"/>
    <w:rsid w:val="00AF3988"/>
    <w:rsid w:val="00AF3DCC"/>
    <w:rsid w:val="00AF5299"/>
    <w:rsid w:val="00AF67CD"/>
    <w:rsid w:val="00AF6C2A"/>
    <w:rsid w:val="00AF7048"/>
    <w:rsid w:val="00AF7E5F"/>
    <w:rsid w:val="00B0193C"/>
    <w:rsid w:val="00B0226E"/>
    <w:rsid w:val="00B02D2F"/>
    <w:rsid w:val="00B02E0D"/>
    <w:rsid w:val="00B03694"/>
    <w:rsid w:val="00B03C3D"/>
    <w:rsid w:val="00B03D8D"/>
    <w:rsid w:val="00B04257"/>
    <w:rsid w:val="00B10120"/>
    <w:rsid w:val="00B11466"/>
    <w:rsid w:val="00B12447"/>
    <w:rsid w:val="00B12C2C"/>
    <w:rsid w:val="00B13687"/>
    <w:rsid w:val="00B13CDD"/>
    <w:rsid w:val="00B14823"/>
    <w:rsid w:val="00B14D9D"/>
    <w:rsid w:val="00B14E2E"/>
    <w:rsid w:val="00B1550C"/>
    <w:rsid w:val="00B15599"/>
    <w:rsid w:val="00B209F5"/>
    <w:rsid w:val="00B2492E"/>
    <w:rsid w:val="00B25A65"/>
    <w:rsid w:val="00B26034"/>
    <w:rsid w:val="00B26671"/>
    <w:rsid w:val="00B32AAA"/>
    <w:rsid w:val="00B33700"/>
    <w:rsid w:val="00B33ED7"/>
    <w:rsid w:val="00B345F6"/>
    <w:rsid w:val="00B353BF"/>
    <w:rsid w:val="00B36063"/>
    <w:rsid w:val="00B378AB"/>
    <w:rsid w:val="00B37912"/>
    <w:rsid w:val="00B37C19"/>
    <w:rsid w:val="00B3EF26"/>
    <w:rsid w:val="00B4001C"/>
    <w:rsid w:val="00B400B8"/>
    <w:rsid w:val="00B40336"/>
    <w:rsid w:val="00B40797"/>
    <w:rsid w:val="00B409FB"/>
    <w:rsid w:val="00B40DA9"/>
    <w:rsid w:val="00B418F4"/>
    <w:rsid w:val="00B426F9"/>
    <w:rsid w:val="00B43188"/>
    <w:rsid w:val="00B44061"/>
    <w:rsid w:val="00B45005"/>
    <w:rsid w:val="00B450F6"/>
    <w:rsid w:val="00B47CDF"/>
    <w:rsid w:val="00B50995"/>
    <w:rsid w:val="00B50C04"/>
    <w:rsid w:val="00B50E57"/>
    <w:rsid w:val="00B5265D"/>
    <w:rsid w:val="00B53E62"/>
    <w:rsid w:val="00B56178"/>
    <w:rsid w:val="00B56865"/>
    <w:rsid w:val="00B60433"/>
    <w:rsid w:val="00B61179"/>
    <w:rsid w:val="00B61A99"/>
    <w:rsid w:val="00B622CF"/>
    <w:rsid w:val="00B62DE2"/>
    <w:rsid w:val="00B635D2"/>
    <w:rsid w:val="00B64D9E"/>
    <w:rsid w:val="00B66687"/>
    <w:rsid w:val="00B669AF"/>
    <w:rsid w:val="00B66CF1"/>
    <w:rsid w:val="00B6740C"/>
    <w:rsid w:val="00B67A7E"/>
    <w:rsid w:val="00B67DE6"/>
    <w:rsid w:val="00B7017F"/>
    <w:rsid w:val="00B702F8"/>
    <w:rsid w:val="00B72F93"/>
    <w:rsid w:val="00B73380"/>
    <w:rsid w:val="00B73C0B"/>
    <w:rsid w:val="00B73F6B"/>
    <w:rsid w:val="00B75693"/>
    <w:rsid w:val="00B758EF"/>
    <w:rsid w:val="00B75AF3"/>
    <w:rsid w:val="00B7798B"/>
    <w:rsid w:val="00B81318"/>
    <w:rsid w:val="00B82355"/>
    <w:rsid w:val="00B823E7"/>
    <w:rsid w:val="00B82A6A"/>
    <w:rsid w:val="00B83672"/>
    <w:rsid w:val="00B84291"/>
    <w:rsid w:val="00B846E3"/>
    <w:rsid w:val="00B84899"/>
    <w:rsid w:val="00B86D00"/>
    <w:rsid w:val="00B8719F"/>
    <w:rsid w:val="00B87B5D"/>
    <w:rsid w:val="00B90759"/>
    <w:rsid w:val="00B9294D"/>
    <w:rsid w:val="00B92BC4"/>
    <w:rsid w:val="00B93AD7"/>
    <w:rsid w:val="00B946BC"/>
    <w:rsid w:val="00B949BF"/>
    <w:rsid w:val="00B94CE3"/>
    <w:rsid w:val="00B94D47"/>
    <w:rsid w:val="00B961EA"/>
    <w:rsid w:val="00B970B8"/>
    <w:rsid w:val="00BA10F8"/>
    <w:rsid w:val="00BA12CD"/>
    <w:rsid w:val="00BA1843"/>
    <w:rsid w:val="00BA1C27"/>
    <w:rsid w:val="00BA42BF"/>
    <w:rsid w:val="00BA4D01"/>
    <w:rsid w:val="00BA5448"/>
    <w:rsid w:val="00BA54EF"/>
    <w:rsid w:val="00BA5A89"/>
    <w:rsid w:val="00BA5F13"/>
    <w:rsid w:val="00BA6717"/>
    <w:rsid w:val="00BA79B4"/>
    <w:rsid w:val="00BA7B36"/>
    <w:rsid w:val="00BB0593"/>
    <w:rsid w:val="00BB0F72"/>
    <w:rsid w:val="00BB137C"/>
    <w:rsid w:val="00BB1526"/>
    <w:rsid w:val="00BB1BD6"/>
    <w:rsid w:val="00BB35CE"/>
    <w:rsid w:val="00BB4676"/>
    <w:rsid w:val="00BB4EBA"/>
    <w:rsid w:val="00BB5479"/>
    <w:rsid w:val="00BB5C2B"/>
    <w:rsid w:val="00BB5DD0"/>
    <w:rsid w:val="00BB5EBC"/>
    <w:rsid w:val="00BB6372"/>
    <w:rsid w:val="00BB6507"/>
    <w:rsid w:val="00BB7A67"/>
    <w:rsid w:val="00BC09E7"/>
    <w:rsid w:val="00BC34EB"/>
    <w:rsid w:val="00BC38EB"/>
    <w:rsid w:val="00BC53F2"/>
    <w:rsid w:val="00BC5E12"/>
    <w:rsid w:val="00BC74EA"/>
    <w:rsid w:val="00BC7CEB"/>
    <w:rsid w:val="00BD09F6"/>
    <w:rsid w:val="00BD1F8C"/>
    <w:rsid w:val="00BD3D67"/>
    <w:rsid w:val="00BD4097"/>
    <w:rsid w:val="00BD4328"/>
    <w:rsid w:val="00BD491E"/>
    <w:rsid w:val="00BD6D4E"/>
    <w:rsid w:val="00BD6D6D"/>
    <w:rsid w:val="00BD6E04"/>
    <w:rsid w:val="00BD711E"/>
    <w:rsid w:val="00BD7A52"/>
    <w:rsid w:val="00BD7C11"/>
    <w:rsid w:val="00BD7E08"/>
    <w:rsid w:val="00BE0291"/>
    <w:rsid w:val="00BE0434"/>
    <w:rsid w:val="00BE0D70"/>
    <w:rsid w:val="00BE1F5E"/>
    <w:rsid w:val="00BE34A5"/>
    <w:rsid w:val="00BE494F"/>
    <w:rsid w:val="00BE498D"/>
    <w:rsid w:val="00BE63CB"/>
    <w:rsid w:val="00BE68BC"/>
    <w:rsid w:val="00BE73D6"/>
    <w:rsid w:val="00BE7678"/>
    <w:rsid w:val="00BE7BD1"/>
    <w:rsid w:val="00BF030D"/>
    <w:rsid w:val="00BF0BA9"/>
    <w:rsid w:val="00BF2A6B"/>
    <w:rsid w:val="00BF2BBA"/>
    <w:rsid w:val="00BF3EF2"/>
    <w:rsid w:val="00BF40A9"/>
    <w:rsid w:val="00BF51CF"/>
    <w:rsid w:val="00BF57B0"/>
    <w:rsid w:val="00BF6854"/>
    <w:rsid w:val="00BF7546"/>
    <w:rsid w:val="00BF7ED1"/>
    <w:rsid w:val="00C001CB"/>
    <w:rsid w:val="00C02015"/>
    <w:rsid w:val="00C024BA"/>
    <w:rsid w:val="00C04EB6"/>
    <w:rsid w:val="00C056F8"/>
    <w:rsid w:val="00C057E1"/>
    <w:rsid w:val="00C07064"/>
    <w:rsid w:val="00C0715F"/>
    <w:rsid w:val="00C104B9"/>
    <w:rsid w:val="00C10B47"/>
    <w:rsid w:val="00C112CD"/>
    <w:rsid w:val="00C1351F"/>
    <w:rsid w:val="00C14BF8"/>
    <w:rsid w:val="00C14CB4"/>
    <w:rsid w:val="00C14F82"/>
    <w:rsid w:val="00C15899"/>
    <w:rsid w:val="00C15DA8"/>
    <w:rsid w:val="00C16870"/>
    <w:rsid w:val="00C16FAC"/>
    <w:rsid w:val="00C1752A"/>
    <w:rsid w:val="00C176F4"/>
    <w:rsid w:val="00C20811"/>
    <w:rsid w:val="00C20EBD"/>
    <w:rsid w:val="00C21DA1"/>
    <w:rsid w:val="00C23137"/>
    <w:rsid w:val="00C24721"/>
    <w:rsid w:val="00C261D0"/>
    <w:rsid w:val="00C27281"/>
    <w:rsid w:val="00C318A3"/>
    <w:rsid w:val="00C332EE"/>
    <w:rsid w:val="00C344B4"/>
    <w:rsid w:val="00C353BB"/>
    <w:rsid w:val="00C35C31"/>
    <w:rsid w:val="00C37AD3"/>
    <w:rsid w:val="00C419B7"/>
    <w:rsid w:val="00C419E3"/>
    <w:rsid w:val="00C41D3C"/>
    <w:rsid w:val="00C42256"/>
    <w:rsid w:val="00C43663"/>
    <w:rsid w:val="00C43723"/>
    <w:rsid w:val="00C4690C"/>
    <w:rsid w:val="00C469AC"/>
    <w:rsid w:val="00C47258"/>
    <w:rsid w:val="00C472C8"/>
    <w:rsid w:val="00C47799"/>
    <w:rsid w:val="00C50269"/>
    <w:rsid w:val="00C5097E"/>
    <w:rsid w:val="00C51B9B"/>
    <w:rsid w:val="00C51E5C"/>
    <w:rsid w:val="00C52FDC"/>
    <w:rsid w:val="00C5368B"/>
    <w:rsid w:val="00C54A03"/>
    <w:rsid w:val="00C56F79"/>
    <w:rsid w:val="00C5701D"/>
    <w:rsid w:val="00C572BB"/>
    <w:rsid w:val="00C57663"/>
    <w:rsid w:val="00C61D66"/>
    <w:rsid w:val="00C624EB"/>
    <w:rsid w:val="00C62B29"/>
    <w:rsid w:val="00C631B3"/>
    <w:rsid w:val="00C63459"/>
    <w:rsid w:val="00C63D55"/>
    <w:rsid w:val="00C64F9F"/>
    <w:rsid w:val="00C66150"/>
    <w:rsid w:val="00C66C7C"/>
    <w:rsid w:val="00C66DCE"/>
    <w:rsid w:val="00C704AC"/>
    <w:rsid w:val="00C7155E"/>
    <w:rsid w:val="00C7192A"/>
    <w:rsid w:val="00C71FAD"/>
    <w:rsid w:val="00C73244"/>
    <w:rsid w:val="00C74357"/>
    <w:rsid w:val="00C754FA"/>
    <w:rsid w:val="00C7701C"/>
    <w:rsid w:val="00C80763"/>
    <w:rsid w:val="00C809B0"/>
    <w:rsid w:val="00C80AD8"/>
    <w:rsid w:val="00C80D1C"/>
    <w:rsid w:val="00C82488"/>
    <w:rsid w:val="00C82862"/>
    <w:rsid w:val="00C82B44"/>
    <w:rsid w:val="00C82E83"/>
    <w:rsid w:val="00C839EB"/>
    <w:rsid w:val="00C83D1E"/>
    <w:rsid w:val="00C85EF1"/>
    <w:rsid w:val="00C878EB"/>
    <w:rsid w:val="00C90067"/>
    <w:rsid w:val="00C91014"/>
    <w:rsid w:val="00C93248"/>
    <w:rsid w:val="00C93555"/>
    <w:rsid w:val="00C945D1"/>
    <w:rsid w:val="00C945D5"/>
    <w:rsid w:val="00C949BE"/>
    <w:rsid w:val="00C9536D"/>
    <w:rsid w:val="00C964E0"/>
    <w:rsid w:val="00C96D85"/>
    <w:rsid w:val="00C97D11"/>
    <w:rsid w:val="00CA10DB"/>
    <w:rsid w:val="00CA19EC"/>
    <w:rsid w:val="00CA3718"/>
    <w:rsid w:val="00CA4005"/>
    <w:rsid w:val="00CA433B"/>
    <w:rsid w:val="00CA5BAB"/>
    <w:rsid w:val="00CA62C9"/>
    <w:rsid w:val="00CB1F77"/>
    <w:rsid w:val="00CB302F"/>
    <w:rsid w:val="00CB33CC"/>
    <w:rsid w:val="00CB38C1"/>
    <w:rsid w:val="00CB472C"/>
    <w:rsid w:val="00CB48B5"/>
    <w:rsid w:val="00CB5BEC"/>
    <w:rsid w:val="00CB7FA7"/>
    <w:rsid w:val="00CC0267"/>
    <w:rsid w:val="00CC1F1B"/>
    <w:rsid w:val="00CC2D47"/>
    <w:rsid w:val="00CC3D7D"/>
    <w:rsid w:val="00CC457B"/>
    <w:rsid w:val="00CC4FA8"/>
    <w:rsid w:val="00CC52DF"/>
    <w:rsid w:val="00CC7206"/>
    <w:rsid w:val="00CC7810"/>
    <w:rsid w:val="00CC7E3D"/>
    <w:rsid w:val="00CD048D"/>
    <w:rsid w:val="00CD05D9"/>
    <w:rsid w:val="00CD1F67"/>
    <w:rsid w:val="00CD2184"/>
    <w:rsid w:val="00CD2A59"/>
    <w:rsid w:val="00CD31C0"/>
    <w:rsid w:val="00CD37DC"/>
    <w:rsid w:val="00CD3D09"/>
    <w:rsid w:val="00CD56D8"/>
    <w:rsid w:val="00CD5B97"/>
    <w:rsid w:val="00CD5F4F"/>
    <w:rsid w:val="00CD6B33"/>
    <w:rsid w:val="00CD745A"/>
    <w:rsid w:val="00CE00C1"/>
    <w:rsid w:val="00CE05CE"/>
    <w:rsid w:val="00CE1869"/>
    <w:rsid w:val="00CE1B89"/>
    <w:rsid w:val="00CE1C3F"/>
    <w:rsid w:val="00CE246D"/>
    <w:rsid w:val="00CE25CD"/>
    <w:rsid w:val="00CE376F"/>
    <w:rsid w:val="00CE40D7"/>
    <w:rsid w:val="00CE4A78"/>
    <w:rsid w:val="00CE59D5"/>
    <w:rsid w:val="00CE6A6C"/>
    <w:rsid w:val="00CF297F"/>
    <w:rsid w:val="00CF3693"/>
    <w:rsid w:val="00CF39BA"/>
    <w:rsid w:val="00CF4A82"/>
    <w:rsid w:val="00CF4D53"/>
    <w:rsid w:val="00CF4E0E"/>
    <w:rsid w:val="00CF500F"/>
    <w:rsid w:val="00CF5317"/>
    <w:rsid w:val="00D000D6"/>
    <w:rsid w:val="00D008CC"/>
    <w:rsid w:val="00D02939"/>
    <w:rsid w:val="00D035B8"/>
    <w:rsid w:val="00D041C4"/>
    <w:rsid w:val="00D04C88"/>
    <w:rsid w:val="00D050AA"/>
    <w:rsid w:val="00D054BA"/>
    <w:rsid w:val="00D059A3"/>
    <w:rsid w:val="00D061AC"/>
    <w:rsid w:val="00D10755"/>
    <w:rsid w:val="00D11F6C"/>
    <w:rsid w:val="00D1218B"/>
    <w:rsid w:val="00D14E12"/>
    <w:rsid w:val="00D159DC"/>
    <w:rsid w:val="00D15DF9"/>
    <w:rsid w:val="00D17077"/>
    <w:rsid w:val="00D17F36"/>
    <w:rsid w:val="00D209FB"/>
    <w:rsid w:val="00D20D82"/>
    <w:rsid w:val="00D23B4B"/>
    <w:rsid w:val="00D23FF2"/>
    <w:rsid w:val="00D24F49"/>
    <w:rsid w:val="00D2580B"/>
    <w:rsid w:val="00D26510"/>
    <w:rsid w:val="00D30E11"/>
    <w:rsid w:val="00D315F7"/>
    <w:rsid w:val="00D31AE6"/>
    <w:rsid w:val="00D339EA"/>
    <w:rsid w:val="00D34E07"/>
    <w:rsid w:val="00D3545F"/>
    <w:rsid w:val="00D35493"/>
    <w:rsid w:val="00D35D07"/>
    <w:rsid w:val="00D36BB1"/>
    <w:rsid w:val="00D37951"/>
    <w:rsid w:val="00D37BBC"/>
    <w:rsid w:val="00D37D7C"/>
    <w:rsid w:val="00D406B5"/>
    <w:rsid w:val="00D40894"/>
    <w:rsid w:val="00D40C30"/>
    <w:rsid w:val="00D41974"/>
    <w:rsid w:val="00D422C1"/>
    <w:rsid w:val="00D42CD6"/>
    <w:rsid w:val="00D43225"/>
    <w:rsid w:val="00D43C76"/>
    <w:rsid w:val="00D4528D"/>
    <w:rsid w:val="00D4588F"/>
    <w:rsid w:val="00D45E88"/>
    <w:rsid w:val="00D464DD"/>
    <w:rsid w:val="00D4760E"/>
    <w:rsid w:val="00D47979"/>
    <w:rsid w:val="00D47BFF"/>
    <w:rsid w:val="00D517E4"/>
    <w:rsid w:val="00D52DC7"/>
    <w:rsid w:val="00D53D8F"/>
    <w:rsid w:val="00D5529B"/>
    <w:rsid w:val="00D559FB"/>
    <w:rsid w:val="00D56618"/>
    <w:rsid w:val="00D5748A"/>
    <w:rsid w:val="00D577A8"/>
    <w:rsid w:val="00D5786A"/>
    <w:rsid w:val="00D60165"/>
    <w:rsid w:val="00D64004"/>
    <w:rsid w:val="00D65255"/>
    <w:rsid w:val="00D65FA2"/>
    <w:rsid w:val="00D668C0"/>
    <w:rsid w:val="00D66F20"/>
    <w:rsid w:val="00D6766A"/>
    <w:rsid w:val="00D67BEB"/>
    <w:rsid w:val="00D711E9"/>
    <w:rsid w:val="00D71CE7"/>
    <w:rsid w:val="00D72251"/>
    <w:rsid w:val="00D7298C"/>
    <w:rsid w:val="00D72EA0"/>
    <w:rsid w:val="00D73D3B"/>
    <w:rsid w:val="00D73ED0"/>
    <w:rsid w:val="00D75281"/>
    <w:rsid w:val="00D775D1"/>
    <w:rsid w:val="00D77FA2"/>
    <w:rsid w:val="00D81A36"/>
    <w:rsid w:val="00D8291F"/>
    <w:rsid w:val="00D830F6"/>
    <w:rsid w:val="00D83F5D"/>
    <w:rsid w:val="00D8406E"/>
    <w:rsid w:val="00D86DD0"/>
    <w:rsid w:val="00D876D3"/>
    <w:rsid w:val="00D9010D"/>
    <w:rsid w:val="00D90991"/>
    <w:rsid w:val="00D90C17"/>
    <w:rsid w:val="00D91041"/>
    <w:rsid w:val="00D917EC"/>
    <w:rsid w:val="00D9265F"/>
    <w:rsid w:val="00D9297A"/>
    <w:rsid w:val="00D932F3"/>
    <w:rsid w:val="00D9525D"/>
    <w:rsid w:val="00D9600E"/>
    <w:rsid w:val="00D96275"/>
    <w:rsid w:val="00D97EC6"/>
    <w:rsid w:val="00DA012B"/>
    <w:rsid w:val="00DA0366"/>
    <w:rsid w:val="00DA0C4F"/>
    <w:rsid w:val="00DA0DB7"/>
    <w:rsid w:val="00DA0E1F"/>
    <w:rsid w:val="00DA2122"/>
    <w:rsid w:val="00DA43C0"/>
    <w:rsid w:val="00DA4541"/>
    <w:rsid w:val="00DA4625"/>
    <w:rsid w:val="00DA60DB"/>
    <w:rsid w:val="00DA64BA"/>
    <w:rsid w:val="00DA78E6"/>
    <w:rsid w:val="00DA7BEE"/>
    <w:rsid w:val="00DB09E7"/>
    <w:rsid w:val="00DB1853"/>
    <w:rsid w:val="00DB394F"/>
    <w:rsid w:val="00DB4089"/>
    <w:rsid w:val="00DB48C7"/>
    <w:rsid w:val="00DB5215"/>
    <w:rsid w:val="00DB671C"/>
    <w:rsid w:val="00DB67CF"/>
    <w:rsid w:val="00DB77E0"/>
    <w:rsid w:val="00DB7E78"/>
    <w:rsid w:val="00DC0E50"/>
    <w:rsid w:val="00DC17B3"/>
    <w:rsid w:val="00DC2546"/>
    <w:rsid w:val="00DC2E6F"/>
    <w:rsid w:val="00DC46D5"/>
    <w:rsid w:val="00DC4CF5"/>
    <w:rsid w:val="00DC4D20"/>
    <w:rsid w:val="00DC4F0B"/>
    <w:rsid w:val="00DC6493"/>
    <w:rsid w:val="00DC69AC"/>
    <w:rsid w:val="00DC7336"/>
    <w:rsid w:val="00DD0124"/>
    <w:rsid w:val="00DD07E5"/>
    <w:rsid w:val="00DD1409"/>
    <w:rsid w:val="00DD2373"/>
    <w:rsid w:val="00DD2622"/>
    <w:rsid w:val="00DD583E"/>
    <w:rsid w:val="00DD6D08"/>
    <w:rsid w:val="00DD7B82"/>
    <w:rsid w:val="00DE0521"/>
    <w:rsid w:val="00DE0706"/>
    <w:rsid w:val="00DE15E3"/>
    <w:rsid w:val="00DE18B2"/>
    <w:rsid w:val="00DE35B2"/>
    <w:rsid w:val="00DE4F50"/>
    <w:rsid w:val="00DE50D8"/>
    <w:rsid w:val="00DE70D4"/>
    <w:rsid w:val="00DE7DA6"/>
    <w:rsid w:val="00DF0E44"/>
    <w:rsid w:val="00DF20E7"/>
    <w:rsid w:val="00DF299E"/>
    <w:rsid w:val="00DF448A"/>
    <w:rsid w:val="00DF51D6"/>
    <w:rsid w:val="00DF5713"/>
    <w:rsid w:val="00DF5A6E"/>
    <w:rsid w:val="00DF6805"/>
    <w:rsid w:val="00DF6BA8"/>
    <w:rsid w:val="00DF7299"/>
    <w:rsid w:val="00DF72DE"/>
    <w:rsid w:val="00DF73E9"/>
    <w:rsid w:val="00DF7598"/>
    <w:rsid w:val="00E000F9"/>
    <w:rsid w:val="00E00427"/>
    <w:rsid w:val="00E0059C"/>
    <w:rsid w:val="00E01861"/>
    <w:rsid w:val="00E04148"/>
    <w:rsid w:val="00E0452C"/>
    <w:rsid w:val="00E04E84"/>
    <w:rsid w:val="00E06105"/>
    <w:rsid w:val="00E0641F"/>
    <w:rsid w:val="00E06A55"/>
    <w:rsid w:val="00E1176C"/>
    <w:rsid w:val="00E12FB4"/>
    <w:rsid w:val="00E149C3"/>
    <w:rsid w:val="00E14EDA"/>
    <w:rsid w:val="00E15BD0"/>
    <w:rsid w:val="00E15E58"/>
    <w:rsid w:val="00E16D42"/>
    <w:rsid w:val="00E17B0B"/>
    <w:rsid w:val="00E20AE2"/>
    <w:rsid w:val="00E212BF"/>
    <w:rsid w:val="00E21CAA"/>
    <w:rsid w:val="00E21D5C"/>
    <w:rsid w:val="00E22CD5"/>
    <w:rsid w:val="00E2303D"/>
    <w:rsid w:val="00E23294"/>
    <w:rsid w:val="00E23711"/>
    <w:rsid w:val="00E23860"/>
    <w:rsid w:val="00E2414A"/>
    <w:rsid w:val="00E25096"/>
    <w:rsid w:val="00E25D4C"/>
    <w:rsid w:val="00E26202"/>
    <w:rsid w:val="00E27F50"/>
    <w:rsid w:val="00E304BB"/>
    <w:rsid w:val="00E30C69"/>
    <w:rsid w:val="00E31471"/>
    <w:rsid w:val="00E31BF0"/>
    <w:rsid w:val="00E3329D"/>
    <w:rsid w:val="00E33438"/>
    <w:rsid w:val="00E3366A"/>
    <w:rsid w:val="00E34125"/>
    <w:rsid w:val="00E368A3"/>
    <w:rsid w:val="00E37839"/>
    <w:rsid w:val="00E411EA"/>
    <w:rsid w:val="00E41D61"/>
    <w:rsid w:val="00E42DDF"/>
    <w:rsid w:val="00E435CA"/>
    <w:rsid w:val="00E43C4E"/>
    <w:rsid w:val="00E455B1"/>
    <w:rsid w:val="00E455E3"/>
    <w:rsid w:val="00E4563C"/>
    <w:rsid w:val="00E45866"/>
    <w:rsid w:val="00E4598B"/>
    <w:rsid w:val="00E46BE0"/>
    <w:rsid w:val="00E46FA9"/>
    <w:rsid w:val="00E47B9F"/>
    <w:rsid w:val="00E50D46"/>
    <w:rsid w:val="00E5118E"/>
    <w:rsid w:val="00E514D2"/>
    <w:rsid w:val="00E51947"/>
    <w:rsid w:val="00E5231B"/>
    <w:rsid w:val="00E53601"/>
    <w:rsid w:val="00E53B80"/>
    <w:rsid w:val="00E56582"/>
    <w:rsid w:val="00E5675F"/>
    <w:rsid w:val="00E56817"/>
    <w:rsid w:val="00E56FF0"/>
    <w:rsid w:val="00E5782E"/>
    <w:rsid w:val="00E60590"/>
    <w:rsid w:val="00E616FC"/>
    <w:rsid w:val="00E62976"/>
    <w:rsid w:val="00E6394A"/>
    <w:rsid w:val="00E63A75"/>
    <w:rsid w:val="00E6423E"/>
    <w:rsid w:val="00E64409"/>
    <w:rsid w:val="00E66B23"/>
    <w:rsid w:val="00E66E96"/>
    <w:rsid w:val="00E67759"/>
    <w:rsid w:val="00E70570"/>
    <w:rsid w:val="00E70900"/>
    <w:rsid w:val="00E716FA"/>
    <w:rsid w:val="00E7315A"/>
    <w:rsid w:val="00E74EA2"/>
    <w:rsid w:val="00E75637"/>
    <w:rsid w:val="00E7587A"/>
    <w:rsid w:val="00E7643E"/>
    <w:rsid w:val="00E7AFAE"/>
    <w:rsid w:val="00E80590"/>
    <w:rsid w:val="00E812BD"/>
    <w:rsid w:val="00E83D1E"/>
    <w:rsid w:val="00E8723F"/>
    <w:rsid w:val="00E90567"/>
    <w:rsid w:val="00E923F9"/>
    <w:rsid w:val="00E926F0"/>
    <w:rsid w:val="00E92C2D"/>
    <w:rsid w:val="00E92CDC"/>
    <w:rsid w:val="00E94308"/>
    <w:rsid w:val="00E95054"/>
    <w:rsid w:val="00E95ED4"/>
    <w:rsid w:val="00E96CAC"/>
    <w:rsid w:val="00E97400"/>
    <w:rsid w:val="00EA0DFE"/>
    <w:rsid w:val="00EA12B5"/>
    <w:rsid w:val="00EA18AC"/>
    <w:rsid w:val="00EA2904"/>
    <w:rsid w:val="00EA3B40"/>
    <w:rsid w:val="00EA4FF8"/>
    <w:rsid w:val="00EA5DCF"/>
    <w:rsid w:val="00EA6126"/>
    <w:rsid w:val="00EA62E0"/>
    <w:rsid w:val="00EA63BC"/>
    <w:rsid w:val="00EA6984"/>
    <w:rsid w:val="00EA6C90"/>
    <w:rsid w:val="00EA7251"/>
    <w:rsid w:val="00EA7DC9"/>
    <w:rsid w:val="00EA7F41"/>
    <w:rsid w:val="00EB047E"/>
    <w:rsid w:val="00EB2098"/>
    <w:rsid w:val="00EB4FFB"/>
    <w:rsid w:val="00EB6106"/>
    <w:rsid w:val="00EB6A59"/>
    <w:rsid w:val="00EB6E87"/>
    <w:rsid w:val="00EB72E1"/>
    <w:rsid w:val="00EC051A"/>
    <w:rsid w:val="00EC2A1F"/>
    <w:rsid w:val="00EC4108"/>
    <w:rsid w:val="00EC4F59"/>
    <w:rsid w:val="00EC593E"/>
    <w:rsid w:val="00EC66D7"/>
    <w:rsid w:val="00EC6876"/>
    <w:rsid w:val="00EC6F88"/>
    <w:rsid w:val="00EC704C"/>
    <w:rsid w:val="00ED0923"/>
    <w:rsid w:val="00ED0C20"/>
    <w:rsid w:val="00ED0C8C"/>
    <w:rsid w:val="00ED1E37"/>
    <w:rsid w:val="00ED2790"/>
    <w:rsid w:val="00ED2FA5"/>
    <w:rsid w:val="00ED3612"/>
    <w:rsid w:val="00ED3CEC"/>
    <w:rsid w:val="00ED3E5F"/>
    <w:rsid w:val="00ED40A8"/>
    <w:rsid w:val="00ED6DA8"/>
    <w:rsid w:val="00ED736A"/>
    <w:rsid w:val="00ED7854"/>
    <w:rsid w:val="00ED7F3F"/>
    <w:rsid w:val="00ED7F63"/>
    <w:rsid w:val="00EE078E"/>
    <w:rsid w:val="00EE0A98"/>
    <w:rsid w:val="00EE1769"/>
    <w:rsid w:val="00EE19EF"/>
    <w:rsid w:val="00EE1D81"/>
    <w:rsid w:val="00EE1D8D"/>
    <w:rsid w:val="00EE22E4"/>
    <w:rsid w:val="00EE3951"/>
    <w:rsid w:val="00EE476C"/>
    <w:rsid w:val="00EE68AE"/>
    <w:rsid w:val="00EE691A"/>
    <w:rsid w:val="00EE748F"/>
    <w:rsid w:val="00EE7816"/>
    <w:rsid w:val="00EF0BB6"/>
    <w:rsid w:val="00EF1296"/>
    <w:rsid w:val="00EF1456"/>
    <w:rsid w:val="00EF1E81"/>
    <w:rsid w:val="00EF33C0"/>
    <w:rsid w:val="00EF3F06"/>
    <w:rsid w:val="00EF5F7A"/>
    <w:rsid w:val="00F00855"/>
    <w:rsid w:val="00F00F62"/>
    <w:rsid w:val="00F01525"/>
    <w:rsid w:val="00F01D43"/>
    <w:rsid w:val="00F02E09"/>
    <w:rsid w:val="00F036E6"/>
    <w:rsid w:val="00F03D26"/>
    <w:rsid w:val="00F04040"/>
    <w:rsid w:val="00F04849"/>
    <w:rsid w:val="00F0495F"/>
    <w:rsid w:val="00F049A6"/>
    <w:rsid w:val="00F04C1F"/>
    <w:rsid w:val="00F04F2B"/>
    <w:rsid w:val="00F05D61"/>
    <w:rsid w:val="00F05E96"/>
    <w:rsid w:val="00F1081D"/>
    <w:rsid w:val="00F11122"/>
    <w:rsid w:val="00F11777"/>
    <w:rsid w:val="00F1268A"/>
    <w:rsid w:val="00F126DD"/>
    <w:rsid w:val="00F12766"/>
    <w:rsid w:val="00F12A97"/>
    <w:rsid w:val="00F12B8A"/>
    <w:rsid w:val="00F12D44"/>
    <w:rsid w:val="00F14D2A"/>
    <w:rsid w:val="00F15AF5"/>
    <w:rsid w:val="00F162A8"/>
    <w:rsid w:val="00F1645B"/>
    <w:rsid w:val="00F1D4E2"/>
    <w:rsid w:val="00F207AB"/>
    <w:rsid w:val="00F208F2"/>
    <w:rsid w:val="00F21202"/>
    <w:rsid w:val="00F213A9"/>
    <w:rsid w:val="00F215A4"/>
    <w:rsid w:val="00F22FBC"/>
    <w:rsid w:val="00F23B70"/>
    <w:rsid w:val="00F23D4E"/>
    <w:rsid w:val="00F24457"/>
    <w:rsid w:val="00F24D3E"/>
    <w:rsid w:val="00F2504C"/>
    <w:rsid w:val="00F2519C"/>
    <w:rsid w:val="00F25A49"/>
    <w:rsid w:val="00F270A4"/>
    <w:rsid w:val="00F27357"/>
    <w:rsid w:val="00F274DB"/>
    <w:rsid w:val="00F275D1"/>
    <w:rsid w:val="00F303A9"/>
    <w:rsid w:val="00F307D4"/>
    <w:rsid w:val="00F30850"/>
    <w:rsid w:val="00F323B5"/>
    <w:rsid w:val="00F32732"/>
    <w:rsid w:val="00F33A28"/>
    <w:rsid w:val="00F34B20"/>
    <w:rsid w:val="00F3618B"/>
    <w:rsid w:val="00F36C86"/>
    <w:rsid w:val="00F404D7"/>
    <w:rsid w:val="00F40D01"/>
    <w:rsid w:val="00F411D2"/>
    <w:rsid w:val="00F420BA"/>
    <w:rsid w:val="00F421FE"/>
    <w:rsid w:val="00F42489"/>
    <w:rsid w:val="00F42554"/>
    <w:rsid w:val="00F43ADE"/>
    <w:rsid w:val="00F441B0"/>
    <w:rsid w:val="00F44ED5"/>
    <w:rsid w:val="00F451B7"/>
    <w:rsid w:val="00F45E44"/>
    <w:rsid w:val="00F460A6"/>
    <w:rsid w:val="00F468E6"/>
    <w:rsid w:val="00F477C1"/>
    <w:rsid w:val="00F477D7"/>
    <w:rsid w:val="00F479E2"/>
    <w:rsid w:val="00F47BCB"/>
    <w:rsid w:val="00F47C5B"/>
    <w:rsid w:val="00F501A0"/>
    <w:rsid w:val="00F50C0A"/>
    <w:rsid w:val="00F50D93"/>
    <w:rsid w:val="00F51BD9"/>
    <w:rsid w:val="00F51C67"/>
    <w:rsid w:val="00F5235B"/>
    <w:rsid w:val="00F52A63"/>
    <w:rsid w:val="00F5378C"/>
    <w:rsid w:val="00F53BB1"/>
    <w:rsid w:val="00F54F3E"/>
    <w:rsid w:val="00F555C9"/>
    <w:rsid w:val="00F5627F"/>
    <w:rsid w:val="00F57CF9"/>
    <w:rsid w:val="00F60112"/>
    <w:rsid w:val="00F60332"/>
    <w:rsid w:val="00F60789"/>
    <w:rsid w:val="00F60B0C"/>
    <w:rsid w:val="00F6186F"/>
    <w:rsid w:val="00F62CD4"/>
    <w:rsid w:val="00F63E2A"/>
    <w:rsid w:val="00F63E71"/>
    <w:rsid w:val="00F63F28"/>
    <w:rsid w:val="00F646BF"/>
    <w:rsid w:val="00F66912"/>
    <w:rsid w:val="00F66A28"/>
    <w:rsid w:val="00F67427"/>
    <w:rsid w:val="00F70036"/>
    <w:rsid w:val="00F70C80"/>
    <w:rsid w:val="00F72815"/>
    <w:rsid w:val="00F72839"/>
    <w:rsid w:val="00F732F6"/>
    <w:rsid w:val="00F749B0"/>
    <w:rsid w:val="00F74AA5"/>
    <w:rsid w:val="00F74D30"/>
    <w:rsid w:val="00F75E53"/>
    <w:rsid w:val="00F76906"/>
    <w:rsid w:val="00F76BFF"/>
    <w:rsid w:val="00F779A9"/>
    <w:rsid w:val="00F77C31"/>
    <w:rsid w:val="00F77EC0"/>
    <w:rsid w:val="00F81EF4"/>
    <w:rsid w:val="00F8282C"/>
    <w:rsid w:val="00F83DBE"/>
    <w:rsid w:val="00F8590C"/>
    <w:rsid w:val="00F863DA"/>
    <w:rsid w:val="00F867EF"/>
    <w:rsid w:val="00F86B43"/>
    <w:rsid w:val="00F90964"/>
    <w:rsid w:val="00F91F7D"/>
    <w:rsid w:val="00F92E2D"/>
    <w:rsid w:val="00F93242"/>
    <w:rsid w:val="00F936DC"/>
    <w:rsid w:val="00F966B1"/>
    <w:rsid w:val="00F96A14"/>
    <w:rsid w:val="00F96FD0"/>
    <w:rsid w:val="00F978D0"/>
    <w:rsid w:val="00FA0B92"/>
    <w:rsid w:val="00FA151D"/>
    <w:rsid w:val="00FA1C19"/>
    <w:rsid w:val="00FA1E53"/>
    <w:rsid w:val="00FA1FA9"/>
    <w:rsid w:val="00FA2A53"/>
    <w:rsid w:val="00FA39B8"/>
    <w:rsid w:val="00FA3BAD"/>
    <w:rsid w:val="00FA4FF0"/>
    <w:rsid w:val="00FA5744"/>
    <w:rsid w:val="00FA58FD"/>
    <w:rsid w:val="00FA5B03"/>
    <w:rsid w:val="00FA76EA"/>
    <w:rsid w:val="00FA7A3E"/>
    <w:rsid w:val="00FA7F7D"/>
    <w:rsid w:val="00FB1A31"/>
    <w:rsid w:val="00FB1B8B"/>
    <w:rsid w:val="00FB2909"/>
    <w:rsid w:val="00FB2DB9"/>
    <w:rsid w:val="00FB4262"/>
    <w:rsid w:val="00FB50A9"/>
    <w:rsid w:val="00FB5D29"/>
    <w:rsid w:val="00FB6F6C"/>
    <w:rsid w:val="00FB7184"/>
    <w:rsid w:val="00FC0D8E"/>
    <w:rsid w:val="00FC1631"/>
    <w:rsid w:val="00FC1A82"/>
    <w:rsid w:val="00FC1C99"/>
    <w:rsid w:val="00FC2D13"/>
    <w:rsid w:val="00FC3507"/>
    <w:rsid w:val="00FC48BE"/>
    <w:rsid w:val="00FC4F09"/>
    <w:rsid w:val="00FC5784"/>
    <w:rsid w:val="00FC611F"/>
    <w:rsid w:val="00FC7271"/>
    <w:rsid w:val="00FC79C4"/>
    <w:rsid w:val="00FC7A31"/>
    <w:rsid w:val="00FD0385"/>
    <w:rsid w:val="00FD272C"/>
    <w:rsid w:val="00FD4032"/>
    <w:rsid w:val="00FD512D"/>
    <w:rsid w:val="00FD54EB"/>
    <w:rsid w:val="00FD5D64"/>
    <w:rsid w:val="00FD784A"/>
    <w:rsid w:val="00FE0DCA"/>
    <w:rsid w:val="00FE1A24"/>
    <w:rsid w:val="00FE277D"/>
    <w:rsid w:val="00FE4C1A"/>
    <w:rsid w:val="00FE4CE9"/>
    <w:rsid w:val="00FE643A"/>
    <w:rsid w:val="00FE6732"/>
    <w:rsid w:val="00FE6816"/>
    <w:rsid w:val="00FF08A1"/>
    <w:rsid w:val="00FF1037"/>
    <w:rsid w:val="00FF1683"/>
    <w:rsid w:val="00FF320D"/>
    <w:rsid w:val="00FF385B"/>
    <w:rsid w:val="00FF3D19"/>
    <w:rsid w:val="00FF42E4"/>
    <w:rsid w:val="00FF48A3"/>
    <w:rsid w:val="00FF4AF6"/>
    <w:rsid w:val="00FF5670"/>
    <w:rsid w:val="00FF5EB5"/>
    <w:rsid w:val="00FF6C5E"/>
    <w:rsid w:val="00FF7015"/>
    <w:rsid w:val="00FF7157"/>
    <w:rsid w:val="00FF798E"/>
    <w:rsid w:val="00FF7AA7"/>
    <w:rsid w:val="00FF7DE9"/>
    <w:rsid w:val="01082970"/>
    <w:rsid w:val="01283956"/>
    <w:rsid w:val="01336BD6"/>
    <w:rsid w:val="013E0D34"/>
    <w:rsid w:val="013FDA6C"/>
    <w:rsid w:val="015FE043"/>
    <w:rsid w:val="0181D674"/>
    <w:rsid w:val="01828471"/>
    <w:rsid w:val="019CDDD3"/>
    <w:rsid w:val="019DE0D6"/>
    <w:rsid w:val="020F3EA7"/>
    <w:rsid w:val="022AD169"/>
    <w:rsid w:val="022C612B"/>
    <w:rsid w:val="02461687"/>
    <w:rsid w:val="02514DA6"/>
    <w:rsid w:val="0257584B"/>
    <w:rsid w:val="027CDE9E"/>
    <w:rsid w:val="028D4248"/>
    <w:rsid w:val="029C2587"/>
    <w:rsid w:val="02A9B3DC"/>
    <w:rsid w:val="02B46C92"/>
    <w:rsid w:val="02B86C20"/>
    <w:rsid w:val="02C94E26"/>
    <w:rsid w:val="02EB2C97"/>
    <w:rsid w:val="02EE3C32"/>
    <w:rsid w:val="030A9D8F"/>
    <w:rsid w:val="032967B5"/>
    <w:rsid w:val="033AD877"/>
    <w:rsid w:val="03456A03"/>
    <w:rsid w:val="0345F880"/>
    <w:rsid w:val="0356E199"/>
    <w:rsid w:val="0361D55F"/>
    <w:rsid w:val="03680189"/>
    <w:rsid w:val="036AC8C7"/>
    <w:rsid w:val="036F8518"/>
    <w:rsid w:val="03716854"/>
    <w:rsid w:val="03890881"/>
    <w:rsid w:val="03928AC3"/>
    <w:rsid w:val="0396EF13"/>
    <w:rsid w:val="03B40B4D"/>
    <w:rsid w:val="03BC5A81"/>
    <w:rsid w:val="03D4F276"/>
    <w:rsid w:val="03E34779"/>
    <w:rsid w:val="03FF73B9"/>
    <w:rsid w:val="04028290"/>
    <w:rsid w:val="041460C7"/>
    <w:rsid w:val="04255262"/>
    <w:rsid w:val="04393DE3"/>
    <w:rsid w:val="04397A94"/>
    <w:rsid w:val="044487E7"/>
    <w:rsid w:val="0452F5C4"/>
    <w:rsid w:val="04532681"/>
    <w:rsid w:val="045474EC"/>
    <w:rsid w:val="0469184D"/>
    <w:rsid w:val="0472F6F3"/>
    <w:rsid w:val="04741A33"/>
    <w:rsid w:val="048096C3"/>
    <w:rsid w:val="04AAA163"/>
    <w:rsid w:val="04B92CE6"/>
    <w:rsid w:val="050C3789"/>
    <w:rsid w:val="05160CF3"/>
    <w:rsid w:val="05235D83"/>
    <w:rsid w:val="052E7B37"/>
    <w:rsid w:val="054155F2"/>
    <w:rsid w:val="0550F468"/>
    <w:rsid w:val="0573D83B"/>
    <w:rsid w:val="05A1DDB5"/>
    <w:rsid w:val="05A7D052"/>
    <w:rsid w:val="05AAE261"/>
    <w:rsid w:val="05C38EDA"/>
    <w:rsid w:val="05C42B9F"/>
    <w:rsid w:val="05D87842"/>
    <w:rsid w:val="05F6FA58"/>
    <w:rsid w:val="05F82C07"/>
    <w:rsid w:val="0644ACEE"/>
    <w:rsid w:val="0644D6C8"/>
    <w:rsid w:val="06470576"/>
    <w:rsid w:val="064B13B7"/>
    <w:rsid w:val="064F624B"/>
    <w:rsid w:val="06553858"/>
    <w:rsid w:val="06958858"/>
    <w:rsid w:val="06A386C5"/>
    <w:rsid w:val="06B7754C"/>
    <w:rsid w:val="06C9CDAF"/>
    <w:rsid w:val="06E7F01A"/>
    <w:rsid w:val="06F95C60"/>
    <w:rsid w:val="06FEED6D"/>
    <w:rsid w:val="0700F41F"/>
    <w:rsid w:val="07056AAC"/>
    <w:rsid w:val="070F681C"/>
    <w:rsid w:val="0713E12E"/>
    <w:rsid w:val="072840B1"/>
    <w:rsid w:val="073531C7"/>
    <w:rsid w:val="073C64F3"/>
    <w:rsid w:val="073FF0BC"/>
    <w:rsid w:val="07444C8A"/>
    <w:rsid w:val="076DE99E"/>
    <w:rsid w:val="07782AC5"/>
    <w:rsid w:val="07794DF7"/>
    <w:rsid w:val="07AAB6ED"/>
    <w:rsid w:val="07C10660"/>
    <w:rsid w:val="07CA8475"/>
    <w:rsid w:val="07E33D31"/>
    <w:rsid w:val="0806E983"/>
    <w:rsid w:val="0811884C"/>
    <w:rsid w:val="081AE3ED"/>
    <w:rsid w:val="0827C286"/>
    <w:rsid w:val="0828F22A"/>
    <w:rsid w:val="083744D7"/>
    <w:rsid w:val="0839BF38"/>
    <w:rsid w:val="086EE721"/>
    <w:rsid w:val="087B6F73"/>
    <w:rsid w:val="08BE6401"/>
    <w:rsid w:val="08C0E40E"/>
    <w:rsid w:val="08DFCEC9"/>
    <w:rsid w:val="08E0C316"/>
    <w:rsid w:val="08E59C3A"/>
    <w:rsid w:val="091EC0EB"/>
    <w:rsid w:val="092599E9"/>
    <w:rsid w:val="0945BD9D"/>
    <w:rsid w:val="09814455"/>
    <w:rsid w:val="09AF5B70"/>
    <w:rsid w:val="09B0FC6C"/>
    <w:rsid w:val="09BC66A3"/>
    <w:rsid w:val="09BEA775"/>
    <w:rsid w:val="09CB1CA8"/>
    <w:rsid w:val="09D21318"/>
    <w:rsid w:val="09E81A25"/>
    <w:rsid w:val="09F26201"/>
    <w:rsid w:val="09F7C8D6"/>
    <w:rsid w:val="0A083661"/>
    <w:rsid w:val="0A27AA4B"/>
    <w:rsid w:val="0A36CFB1"/>
    <w:rsid w:val="0A37B193"/>
    <w:rsid w:val="0A432575"/>
    <w:rsid w:val="0A5032BA"/>
    <w:rsid w:val="0A8546FC"/>
    <w:rsid w:val="0A8A0B14"/>
    <w:rsid w:val="0AA20F9A"/>
    <w:rsid w:val="0AA89F15"/>
    <w:rsid w:val="0AA8CE2F"/>
    <w:rsid w:val="0AACB680"/>
    <w:rsid w:val="0ABB2B88"/>
    <w:rsid w:val="0ADF7FB0"/>
    <w:rsid w:val="0AF16DD7"/>
    <w:rsid w:val="0AF9FA9A"/>
    <w:rsid w:val="0B01D5B3"/>
    <w:rsid w:val="0B0A9C8D"/>
    <w:rsid w:val="0B26E35C"/>
    <w:rsid w:val="0B29759D"/>
    <w:rsid w:val="0B37DFB1"/>
    <w:rsid w:val="0B4084D0"/>
    <w:rsid w:val="0B4B9F92"/>
    <w:rsid w:val="0B4E7298"/>
    <w:rsid w:val="0B82DA7B"/>
    <w:rsid w:val="0B9AFA8B"/>
    <w:rsid w:val="0B9DA928"/>
    <w:rsid w:val="0BA93B94"/>
    <w:rsid w:val="0BB5E2E4"/>
    <w:rsid w:val="0BCE2B54"/>
    <w:rsid w:val="0BDA1F35"/>
    <w:rsid w:val="0BE36E65"/>
    <w:rsid w:val="0BE860DB"/>
    <w:rsid w:val="0BFF791A"/>
    <w:rsid w:val="0C0D964D"/>
    <w:rsid w:val="0C0FA130"/>
    <w:rsid w:val="0C215475"/>
    <w:rsid w:val="0C251C62"/>
    <w:rsid w:val="0C3757E9"/>
    <w:rsid w:val="0C558D63"/>
    <w:rsid w:val="0C68DEBB"/>
    <w:rsid w:val="0C76880C"/>
    <w:rsid w:val="0C944F6E"/>
    <w:rsid w:val="0CF34AB7"/>
    <w:rsid w:val="0CF977CD"/>
    <w:rsid w:val="0CFA7557"/>
    <w:rsid w:val="0CFDCCAA"/>
    <w:rsid w:val="0D02BEBA"/>
    <w:rsid w:val="0D36965D"/>
    <w:rsid w:val="0D387439"/>
    <w:rsid w:val="0D3ACE6D"/>
    <w:rsid w:val="0D452FA7"/>
    <w:rsid w:val="0D55A37B"/>
    <w:rsid w:val="0D58E1F5"/>
    <w:rsid w:val="0D6474EB"/>
    <w:rsid w:val="0D64C4FA"/>
    <w:rsid w:val="0D8E6203"/>
    <w:rsid w:val="0DE59A62"/>
    <w:rsid w:val="0DF03A8B"/>
    <w:rsid w:val="0E0F9AFD"/>
    <w:rsid w:val="0E15FFB4"/>
    <w:rsid w:val="0E1EA36E"/>
    <w:rsid w:val="0E3EB46B"/>
    <w:rsid w:val="0E423A2F"/>
    <w:rsid w:val="0E449D1F"/>
    <w:rsid w:val="0E73AF9C"/>
    <w:rsid w:val="0E7441C4"/>
    <w:rsid w:val="0E74D9BA"/>
    <w:rsid w:val="0E86BCA3"/>
    <w:rsid w:val="0EA9067E"/>
    <w:rsid w:val="0EAF8E5E"/>
    <w:rsid w:val="0EBADD66"/>
    <w:rsid w:val="0EC0D7DF"/>
    <w:rsid w:val="0EC5604A"/>
    <w:rsid w:val="0EDDDB1D"/>
    <w:rsid w:val="0EDDE8C8"/>
    <w:rsid w:val="0EE243D6"/>
    <w:rsid w:val="0EED8A41"/>
    <w:rsid w:val="0EF0BFD2"/>
    <w:rsid w:val="0EF3D086"/>
    <w:rsid w:val="0F0285CC"/>
    <w:rsid w:val="0F387BD5"/>
    <w:rsid w:val="0F440DF6"/>
    <w:rsid w:val="0F50DC33"/>
    <w:rsid w:val="0F7A139C"/>
    <w:rsid w:val="0F95BF24"/>
    <w:rsid w:val="0F982200"/>
    <w:rsid w:val="0F9F78E0"/>
    <w:rsid w:val="0FA69398"/>
    <w:rsid w:val="0FACF43C"/>
    <w:rsid w:val="0FB038B0"/>
    <w:rsid w:val="0FD71E5F"/>
    <w:rsid w:val="0FDF2026"/>
    <w:rsid w:val="0FDFBDD7"/>
    <w:rsid w:val="10033BA9"/>
    <w:rsid w:val="10072453"/>
    <w:rsid w:val="100D77AF"/>
    <w:rsid w:val="10115742"/>
    <w:rsid w:val="102D0793"/>
    <w:rsid w:val="103121F3"/>
    <w:rsid w:val="10339AB9"/>
    <w:rsid w:val="103D498D"/>
    <w:rsid w:val="105AFFF6"/>
    <w:rsid w:val="10757472"/>
    <w:rsid w:val="107B5085"/>
    <w:rsid w:val="10864194"/>
    <w:rsid w:val="10911C86"/>
    <w:rsid w:val="10C27EA5"/>
    <w:rsid w:val="10CA3720"/>
    <w:rsid w:val="10CF8BD6"/>
    <w:rsid w:val="10E9E4AD"/>
    <w:rsid w:val="10ECA0E1"/>
    <w:rsid w:val="10EEF10F"/>
    <w:rsid w:val="10EF3F7D"/>
    <w:rsid w:val="11119E6C"/>
    <w:rsid w:val="11134654"/>
    <w:rsid w:val="111A7A16"/>
    <w:rsid w:val="11351E17"/>
    <w:rsid w:val="118B7F9A"/>
    <w:rsid w:val="11BB92D0"/>
    <w:rsid w:val="11CB2B7E"/>
    <w:rsid w:val="11F8E4C2"/>
    <w:rsid w:val="12028D28"/>
    <w:rsid w:val="1223F211"/>
    <w:rsid w:val="1247B91E"/>
    <w:rsid w:val="124A02A3"/>
    <w:rsid w:val="124E1EDA"/>
    <w:rsid w:val="125002C0"/>
    <w:rsid w:val="126A10C5"/>
    <w:rsid w:val="126FD84A"/>
    <w:rsid w:val="1283A24A"/>
    <w:rsid w:val="1284C604"/>
    <w:rsid w:val="128F0668"/>
    <w:rsid w:val="129CA4D8"/>
    <w:rsid w:val="12A6F9D8"/>
    <w:rsid w:val="12C05B4A"/>
    <w:rsid w:val="12D49DA7"/>
    <w:rsid w:val="12EA310C"/>
    <w:rsid w:val="12F2ABE5"/>
    <w:rsid w:val="12FB4BF8"/>
    <w:rsid w:val="13038DED"/>
    <w:rsid w:val="130D5959"/>
    <w:rsid w:val="133191DD"/>
    <w:rsid w:val="13430D9D"/>
    <w:rsid w:val="1351EC53"/>
    <w:rsid w:val="1354D826"/>
    <w:rsid w:val="13561E57"/>
    <w:rsid w:val="13835FAB"/>
    <w:rsid w:val="138C9136"/>
    <w:rsid w:val="13928310"/>
    <w:rsid w:val="139881D6"/>
    <w:rsid w:val="1399BD18"/>
    <w:rsid w:val="13D2BF70"/>
    <w:rsid w:val="13D6EC71"/>
    <w:rsid w:val="13DAF1C9"/>
    <w:rsid w:val="13F06D1C"/>
    <w:rsid w:val="140675C3"/>
    <w:rsid w:val="140E397E"/>
    <w:rsid w:val="144A99D4"/>
    <w:rsid w:val="144B4FC1"/>
    <w:rsid w:val="144C0B4B"/>
    <w:rsid w:val="144FA0FD"/>
    <w:rsid w:val="1464B666"/>
    <w:rsid w:val="147A9C36"/>
    <w:rsid w:val="147ADF06"/>
    <w:rsid w:val="1488333B"/>
    <w:rsid w:val="14973B27"/>
    <w:rsid w:val="14B7BCAA"/>
    <w:rsid w:val="14BA22DD"/>
    <w:rsid w:val="14CBCD3A"/>
    <w:rsid w:val="14CFFB39"/>
    <w:rsid w:val="14E1EE15"/>
    <w:rsid w:val="14F673BA"/>
    <w:rsid w:val="151CBED7"/>
    <w:rsid w:val="155C9106"/>
    <w:rsid w:val="15996B3F"/>
    <w:rsid w:val="15A857AD"/>
    <w:rsid w:val="15FBA928"/>
    <w:rsid w:val="15FE1A6F"/>
    <w:rsid w:val="161CC6FF"/>
    <w:rsid w:val="161EB727"/>
    <w:rsid w:val="16216B20"/>
    <w:rsid w:val="1642EF3B"/>
    <w:rsid w:val="164911ED"/>
    <w:rsid w:val="16556A0E"/>
    <w:rsid w:val="16589D40"/>
    <w:rsid w:val="16591575"/>
    <w:rsid w:val="166274B2"/>
    <w:rsid w:val="167CC963"/>
    <w:rsid w:val="16A422ED"/>
    <w:rsid w:val="16B722E5"/>
    <w:rsid w:val="16BA094D"/>
    <w:rsid w:val="16BC5FC4"/>
    <w:rsid w:val="16CC6FA8"/>
    <w:rsid w:val="1736DAA2"/>
    <w:rsid w:val="1744B625"/>
    <w:rsid w:val="1747BC66"/>
    <w:rsid w:val="1757879A"/>
    <w:rsid w:val="1762D707"/>
    <w:rsid w:val="177D7150"/>
    <w:rsid w:val="17C404E7"/>
    <w:rsid w:val="17D84299"/>
    <w:rsid w:val="182D7BB8"/>
    <w:rsid w:val="1859557B"/>
    <w:rsid w:val="186D3BF3"/>
    <w:rsid w:val="186E23F0"/>
    <w:rsid w:val="187803D2"/>
    <w:rsid w:val="187B9F2B"/>
    <w:rsid w:val="18838965"/>
    <w:rsid w:val="18C2ABBD"/>
    <w:rsid w:val="1910F0D9"/>
    <w:rsid w:val="191B483A"/>
    <w:rsid w:val="193C573F"/>
    <w:rsid w:val="1954BECB"/>
    <w:rsid w:val="195B5F41"/>
    <w:rsid w:val="195D57DC"/>
    <w:rsid w:val="196205D9"/>
    <w:rsid w:val="198EE75F"/>
    <w:rsid w:val="19973764"/>
    <w:rsid w:val="19A36082"/>
    <w:rsid w:val="19A6304D"/>
    <w:rsid w:val="19DF72BC"/>
    <w:rsid w:val="19EEB111"/>
    <w:rsid w:val="19F81CD3"/>
    <w:rsid w:val="1A01B84F"/>
    <w:rsid w:val="1A066E37"/>
    <w:rsid w:val="1A0F7C64"/>
    <w:rsid w:val="1A1BA188"/>
    <w:rsid w:val="1A41CD49"/>
    <w:rsid w:val="1A6D1B1F"/>
    <w:rsid w:val="1A73DA72"/>
    <w:rsid w:val="1A8DFA57"/>
    <w:rsid w:val="1AC953AE"/>
    <w:rsid w:val="1ACC1C7D"/>
    <w:rsid w:val="1B064A3D"/>
    <w:rsid w:val="1B0B1DAA"/>
    <w:rsid w:val="1B13D07A"/>
    <w:rsid w:val="1B1C708D"/>
    <w:rsid w:val="1B51036D"/>
    <w:rsid w:val="1B632CCF"/>
    <w:rsid w:val="1B69C92E"/>
    <w:rsid w:val="1B8B756C"/>
    <w:rsid w:val="1B929F48"/>
    <w:rsid w:val="1BAB8196"/>
    <w:rsid w:val="1BC3BE5A"/>
    <w:rsid w:val="1BC5340C"/>
    <w:rsid w:val="1BDEDA88"/>
    <w:rsid w:val="1BE43108"/>
    <w:rsid w:val="1BFCEDD5"/>
    <w:rsid w:val="1BFD6C95"/>
    <w:rsid w:val="1C161BA8"/>
    <w:rsid w:val="1C4881E9"/>
    <w:rsid w:val="1C4E3A05"/>
    <w:rsid w:val="1C636604"/>
    <w:rsid w:val="1C7C0C81"/>
    <w:rsid w:val="1C7CEB55"/>
    <w:rsid w:val="1C83741C"/>
    <w:rsid w:val="1C9115F1"/>
    <w:rsid w:val="1C962FA4"/>
    <w:rsid w:val="1C9D72A3"/>
    <w:rsid w:val="1CA1BEC7"/>
    <w:rsid w:val="1CD788AF"/>
    <w:rsid w:val="1D2BDE54"/>
    <w:rsid w:val="1D4EDF20"/>
    <w:rsid w:val="1D53A564"/>
    <w:rsid w:val="1D54198D"/>
    <w:rsid w:val="1D644BA3"/>
    <w:rsid w:val="1D8B73FA"/>
    <w:rsid w:val="1DB1B8AD"/>
    <w:rsid w:val="1DB5A81B"/>
    <w:rsid w:val="1DC9D4D0"/>
    <w:rsid w:val="1DCC8A6D"/>
    <w:rsid w:val="1DCD0FC7"/>
    <w:rsid w:val="1DD32F2A"/>
    <w:rsid w:val="1DD56C09"/>
    <w:rsid w:val="1DD99461"/>
    <w:rsid w:val="1DDE9195"/>
    <w:rsid w:val="1DFF4481"/>
    <w:rsid w:val="1E22AA72"/>
    <w:rsid w:val="1E3097C1"/>
    <w:rsid w:val="1E43A45A"/>
    <w:rsid w:val="1E46A2D2"/>
    <w:rsid w:val="1E50E637"/>
    <w:rsid w:val="1E5B906C"/>
    <w:rsid w:val="1E692FCB"/>
    <w:rsid w:val="1E7AB48D"/>
    <w:rsid w:val="1E7F2578"/>
    <w:rsid w:val="1E9C5CA1"/>
    <w:rsid w:val="1EA327AE"/>
    <w:rsid w:val="1EB6E349"/>
    <w:rsid w:val="1EB92176"/>
    <w:rsid w:val="1EBAC47E"/>
    <w:rsid w:val="1EBB706A"/>
    <w:rsid w:val="1EC933CA"/>
    <w:rsid w:val="1EE4CEBE"/>
    <w:rsid w:val="1EE67F95"/>
    <w:rsid w:val="1EF1092D"/>
    <w:rsid w:val="1F04A2C1"/>
    <w:rsid w:val="1F092DF9"/>
    <w:rsid w:val="1F11FB50"/>
    <w:rsid w:val="1F21CBAF"/>
    <w:rsid w:val="1F257D17"/>
    <w:rsid w:val="1F352150"/>
    <w:rsid w:val="1F3CE9BA"/>
    <w:rsid w:val="1F5969DD"/>
    <w:rsid w:val="1F7183CF"/>
    <w:rsid w:val="1F810391"/>
    <w:rsid w:val="1F8C18D9"/>
    <w:rsid w:val="1FAB2B07"/>
    <w:rsid w:val="1FB4203E"/>
    <w:rsid w:val="1FB9F1CF"/>
    <w:rsid w:val="1FBB557E"/>
    <w:rsid w:val="1FE3DB2D"/>
    <w:rsid w:val="200BA4A5"/>
    <w:rsid w:val="2050E9EF"/>
    <w:rsid w:val="205192AB"/>
    <w:rsid w:val="2056EAA3"/>
    <w:rsid w:val="208F8233"/>
    <w:rsid w:val="209495D0"/>
    <w:rsid w:val="2094AE4D"/>
    <w:rsid w:val="20DC31F1"/>
    <w:rsid w:val="20E04B1A"/>
    <w:rsid w:val="2106933F"/>
    <w:rsid w:val="211A55B8"/>
    <w:rsid w:val="2133BEAA"/>
    <w:rsid w:val="215EE9D1"/>
    <w:rsid w:val="2163DC15"/>
    <w:rsid w:val="216DCF5A"/>
    <w:rsid w:val="21CEF140"/>
    <w:rsid w:val="21E0C576"/>
    <w:rsid w:val="21E82479"/>
    <w:rsid w:val="21F01D88"/>
    <w:rsid w:val="21F72352"/>
    <w:rsid w:val="2204D3CE"/>
    <w:rsid w:val="220E278F"/>
    <w:rsid w:val="22566ED7"/>
    <w:rsid w:val="22793325"/>
    <w:rsid w:val="22853299"/>
    <w:rsid w:val="229FF97E"/>
    <w:rsid w:val="22B4ABFD"/>
    <w:rsid w:val="22C36E28"/>
    <w:rsid w:val="22C89533"/>
    <w:rsid w:val="22D9B470"/>
    <w:rsid w:val="22F49DA3"/>
    <w:rsid w:val="231401F2"/>
    <w:rsid w:val="234D3D2C"/>
    <w:rsid w:val="236345CD"/>
    <w:rsid w:val="236B8E29"/>
    <w:rsid w:val="237069EA"/>
    <w:rsid w:val="23730318"/>
    <w:rsid w:val="23934633"/>
    <w:rsid w:val="239C7E82"/>
    <w:rsid w:val="23A0814B"/>
    <w:rsid w:val="23A1DB4E"/>
    <w:rsid w:val="23A2EEBB"/>
    <w:rsid w:val="23A683B4"/>
    <w:rsid w:val="23A9BA8A"/>
    <w:rsid w:val="23B0735C"/>
    <w:rsid w:val="23E4445B"/>
    <w:rsid w:val="23E683AF"/>
    <w:rsid w:val="23FF539F"/>
    <w:rsid w:val="2415F505"/>
    <w:rsid w:val="244C04B8"/>
    <w:rsid w:val="24735D89"/>
    <w:rsid w:val="249566A9"/>
    <w:rsid w:val="2495942D"/>
    <w:rsid w:val="24964504"/>
    <w:rsid w:val="24999BEF"/>
    <w:rsid w:val="24B33589"/>
    <w:rsid w:val="24C1CEF2"/>
    <w:rsid w:val="24D7DE7E"/>
    <w:rsid w:val="24E19D86"/>
    <w:rsid w:val="24E66C49"/>
    <w:rsid w:val="24E9AEEC"/>
    <w:rsid w:val="24F87403"/>
    <w:rsid w:val="251FE4B8"/>
    <w:rsid w:val="25403A7B"/>
    <w:rsid w:val="255709F9"/>
    <w:rsid w:val="25676FD2"/>
    <w:rsid w:val="25AB550B"/>
    <w:rsid w:val="25B18B5E"/>
    <w:rsid w:val="25B97D61"/>
    <w:rsid w:val="2611F5B1"/>
    <w:rsid w:val="26146763"/>
    <w:rsid w:val="262D587B"/>
    <w:rsid w:val="2630E735"/>
    <w:rsid w:val="263B55E6"/>
    <w:rsid w:val="263CD233"/>
    <w:rsid w:val="263CD844"/>
    <w:rsid w:val="265ABC73"/>
    <w:rsid w:val="2673AF39"/>
    <w:rsid w:val="2682B418"/>
    <w:rsid w:val="26992C16"/>
    <w:rsid w:val="26CB8AD9"/>
    <w:rsid w:val="26E73F22"/>
    <w:rsid w:val="26FE7E85"/>
    <w:rsid w:val="271963A7"/>
    <w:rsid w:val="272A9070"/>
    <w:rsid w:val="27448C23"/>
    <w:rsid w:val="274BC679"/>
    <w:rsid w:val="274EE288"/>
    <w:rsid w:val="277E90D4"/>
    <w:rsid w:val="27BA54CA"/>
    <w:rsid w:val="27CDC484"/>
    <w:rsid w:val="27D98FE3"/>
    <w:rsid w:val="27E30E90"/>
    <w:rsid w:val="27EEA6A5"/>
    <w:rsid w:val="27F193A6"/>
    <w:rsid w:val="27F42A5B"/>
    <w:rsid w:val="27F9F0B1"/>
    <w:rsid w:val="280CE793"/>
    <w:rsid w:val="28182051"/>
    <w:rsid w:val="281DF987"/>
    <w:rsid w:val="281EB29C"/>
    <w:rsid w:val="28227EE4"/>
    <w:rsid w:val="2847D65D"/>
    <w:rsid w:val="28A3929C"/>
    <w:rsid w:val="28C88030"/>
    <w:rsid w:val="28CC0E5F"/>
    <w:rsid w:val="290D4D8B"/>
    <w:rsid w:val="2910A378"/>
    <w:rsid w:val="291D11DB"/>
    <w:rsid w:val="29280B38"/>
    <w:rsid w:val="29642095"/>
    <w:rsid w:val="2966AC5F"/>
    <w:rsid w:val="297C797C"/>
    <w:rsid w:val="29853AA5"/>
    <w:rsid w:val="2985820A"/>
    <w:rsid w:val="29A66C8B"/>
    <w:rsid w:val="29B6CD3F"/>
    <w:rsid w:val="29C5C22A"/>
    <w:rsid w:val="29E9861F"/>
    <w:rsid w:val="29F5CD51"/>
    <w:rsid w:val="2A009ABF"/>
    <w:rsid w:val="2A0EF783"/>
    <w:rsid w:val="2A1F3A2C"/>
    <w:rsid w:val="2A2621C2"/>
    <w:rsid w:val="2A30B374"/>
    <w:rsid w:val="2A68A417"/>
    <w:rsid w:val="2A750A45"/>
    <w:rsid w:val="2A9A6804"/>
    <w:rsid w:val="2A9AD7DD"/>
    <w:rsid w:val="2ABBDAF0"/>
    <w:rsid w:val="2AD4976B"/>
    <w:rsid w:val="2AD73199"/>
    <w:rsid w:val="2AF01BEB"/>
    <w:rsid w:val="2B097FE2"/>
    <w:rsid w:val="2B2B9BE8"/>
    <w:rsid w:val="2B3E91FE"/>
    <w:rsid w:val="2B3E97FC"/>
    <w:rsid w:val="2B494D37"/>
    <w:rsid w:val="2B5FAF13"/>
    <w:rsid w:val="2B65FF49"/>
    <w:rsid w:val="2B6668EA"/>
    <w:rsid w:val="2B78B2A1"/>
    <w:rsid w:val="2B7C08DB"/>
    <w:rsid w:val="2B848F52"/>
    <w:rsid w:val="2B9B2B74"/>
    <w:rsid w:val="2B9C9DA9"/>
    <w:rsid w:val="2BAF53B5"/>
    <w:rsid w:val="2BB5B3F9"/>
    <w:rsid w:val="2BC67CA5"/>
    <w:rsid w:val="2BD7A964"/>
    <w:rsid w:val="2BE17621"/>
    <w:rsid w:val="2C0FEBC5"/>
    <w:rsid w:val="2C1C8957"/>
    <w:rsid w:val="2C335575"/>
    <w:rsid w:val="2C355994"/>
    <w:rsid w:val="2C468D17"/>
    <w:rsid w:val="2C6062B1"/>
    <w:rsid w:val="2C6701CE"/>
    <w:rsid w:val="2C8E0FAB"/>
    <w:rsid w:val="2C90E2F3"/>
    <w:rsid w:val="2C9A580E"/>
    <w:rsid w:val="2CD99EBE"/>
    <w:rsid w:val="2D1790D8"/>
    <w:rsid w:val="2D1B358A"/>
    <w:rsid w:val="2D35A59B"/>
    <w:rsid w:val="2D8DF147"/>
    <w:rsid w:val="2D928116"/>
    <w:rsid w:val="2DA5249C"/>
    <w:rsid w:val="2DB02652"/>
    <w:rsid w:val="2DB3F931"/>
    <w:rsid w:val="2DD4E164"/>
    <w:rsid w:val="2E0B67B4"/>
    <w:rsid w:val="2E3CF9EF"/>
    <w:rsid w:val="2E409921"/>
    <w:rsid w:val="2E48EA9A"/>
    <w:rsid w:val="2E949580"/>
    <w:rsid w:val="2E9A4BE0"/>
    <w:rsid w:val="2EA62114"/>
    <w:rsid w:val="2EA6DA04"/>
    <w:rsid w:val="2EB3511C"/>
    <w:rsid w:val="2EBC50EA"/>
    <w:rsid w:val="2ED25A89"/>
    <w:rsid w:val="2EEBD6B9"/>
    <w:rsid w:val="2EFA0F52"/>
    <w:rsid w:val="2EFFBBBB"/>
    <w:rsid w:val="2F091AA0"/>
    <w:rsid w:val="2F280242"/>
    <w:rsid w:val="2F34E55E"/>
    <w:rsid w:val="2F5233CA"/>
    <w:rsid w:val="2F6816FD"/>
    <w:rsid w:val="2F8FE6F5"/>
    <w:rsid w:val="2F94D2D0"/>
    <w:rsid w:val="2F973B23"/>
    <w:rsid w:val="2FA79934"/>
    <w:rsid w:val="2FBBA942"/>
    <w:rsid w:val="2FD9C8FA"/>
    <w:rsid w:val="2FDA0E8D"/>
    <w:rsid w:val="2FF49564"/>
    <w:rsid w:val="30412CAF"/>
    <w:rsid w:val="304D86E7"/>
    <w:rsid w:val="306B5487"/>
    <w:rsid w:val="3089134B"/>
    <w:rsid w:val="3095AC3E"/>
    <w:rsid w:val="30C22BAA"/>
    <w:rsid w:val="30C32692"/>
    <w:rsid w:val="30D6A04E"/>
    <w:rsid w:val="30DDE3F6"/>
    <w:rsid w:val="30FE8815"/>
    <w:rsid w:val="310D0CC6"/>
    <w:rsid w:val="311AB3D8"/>
    <w:rsid w:val="311EE25C"/>
    <w:rsid w:val="3136F229"/>
    <w:rsid w:val="313C780D"/>
    <w:rsid w:val="314100DA"/>
    <w:rsid w:val="3159D9CA"/>
    <w:rsid w:val="316CD783"/>
    <w:rsid w:val="317E71C0"/>
    <w:rsid w:val="319CED91"/>
    <w:rsid w:val="31A74135"/>
    <w:rsid w:val="31AB4EA4"/>
    <w:rsid w:val="31B11DB2"/>
    <w:rsid w:val="31C4BAF3"/>
    <w:rsid w:val="31EF6C8D"/>
    <w:rsid w:val="320003DA"/>
    <w:rsid w:val="3202F0E3"/>
    <w:rsid w:val="320E7FB4"/>
    <w:rsid w:val="320FDE40"/>
    <w:rsid w:val="3228ED29"/>
    <w:rsid w:val="32789F93"/>
    <w:rsid w:val="327B01EA"/>
    <w:rsid w:val="3287458B"/>
    <w:rsid w:val="3346D874"/>
    <w:rsid w:val="334B6FA2"/>
    <w:rsid w:val="334CB6F2"/>
    <w:rsid w:val="33573075"/>
    <w:rsid w:val="336F9504"/>
    <w:rsid w:val="338708B9"/>
    <w:rsid w:val="33A32B15"/>
    <w:rsid w:val="33B53F2E"/>
    <w:rsid w:val="33C7C4CD"/>
    <w:rsid w:val="33C89AAC"/>
    <w:rsid w:val="33D148A2"/>
    <w:rsid w:val="33FCC5E5"/>
    <w:rsid w:val="3401302B"/>
    <w:rsid w:val="34029A38"/>
    <w:rsid w:val="34080FA4"/>
    <w:rsid w:val="341B6AC9"/>
    <w:rsid w:val="34250ABA"/>
    <w:rsid w:val="34260933"/>
    <w:rsid w:val="342A8C16"/>
    <w:rsid w:val="343A0074"/>
    <w:rsid w:val="344B934C"/>
    <w:rsid w:val="3459BEFB"/>
    <w:rsid w:val="34688B97"/>
    <w:rsid w:val="347A51E8"/>
    <w:rsid w:val="348C1956"/>
    <w:rsid w:val="3498BF6B"/>
    <w:rsid w:val="349AC7F3"/>
    <w:rsid w:val="349F6DD4"/>
    <w:rsid w:val="34AE2432"/>
    <w:rsid w:val="34B74FBE"/>
    <w:rsid w:val="34B8D93D"/>
    <w:rsid w:val="34BB990B"/>
    <w:rsid w:val="34D686D6"/>
    <w:rsid w:val="34DF5E6D"/>
    <w:rsid w:val="34E74E2A"/>
    <w:rsid w:val="34EF7909"/>
    <w:rsid w:val="35163781"/>
    <w:rsid w:val="351A717B"/>
    <w:rsid w:val="3544CD88"/>
    <w:rsid w:val="354B3DED"/>
    <w:rsid w:val="355E0C72"/>
    <w:rsid w:val="355E25FA"/>
    <w:rsid w:val="357D8CD9"/>
    <w:rsid w:val="3598C8D5"/>
    <w:rsid w:val="3598D067"/>
    <w:rsid w:val="35B1638D"/>
    <w:rsid w:val="35B8B6BF"/>
    <w:rsid w:val="35BA7E66"/>
    <w:rsid w:val="35BFE20B"/>
    <w:rsid w:val="35CD5DBE"/>
    <w:rsid w:val="35CEAA97"/>
    <w:rsid w:val="35D5EE45"/>
    <w:rsid w:val="35E0C487"/>
    <w:rsid w:val="35EFA9FB"/>
    <w:rsid w:val="35F747A7"/>
    <w:rsid w:val="3614027E"/>
    <w:rsid w:val="361F490D"/>
    <w:rsid w:val="36240FE2"/>
    <w:rsid w:val="3626C544"/>
    <w:rsid w:val="362F6835"/>
    <w:rsid w:val="3649B7C9"/>
    <w:rsid w:val="36508C05"/>
    <w:rsid w:val="36764643"/>
    <w:rsid w:val="3694AE28"/>
    <w:rsid w:val="3696A926"/>
    <w:rsid w:val="369CCB8B"/>
    <w:rsid w:val="36D0170E"/>
    <w:rsid w:val="36D9A097"/>
    <w:rsid w:val="36E29B00"/>
    <w:rsid w:val="36E87F3C"/>
    <w:rsid w:val="36F173ED"/>
    <w:rsid w:val="376B58C3"/>
    <w:rsid w:val="378E7D5D"/>
    <w:rsid w:val="37A492A6"/>
    <w:rsid w:val="37BD3E76"/>
    <w:rsid w:val="37E6D533"/>
    <w:rsid w:val="37FA5169"/>
    <w:rsid w:val="37FA7750"/>
    <w:rsid w:val="37FE3707"/>
    <w:rsid w:val="382A6E43"/>
    <w:rsid w:val="3865DB85"/>
    <w:rsid w:val="387ABF89"/>
    <w:rsid w:val="3893542C"/>
    <w:rsid w:val="38962F14"/>
    <w:rsid w:val="38BD15F4"/>
    <w:rsid w:val="38CA6E69"/>
    <w:rsid w:val="38DC8DDA"/>
    <w:rsid w:val="38DD46FE"/>
    <w:rsid w:val="38E2B78B"/>
    <w:rsid w:val="393488AB"/>
    <w:rsid w:val="39487572"/>
    <w:rsid w:val="394D0036"/>
    <w:rsid w:val="39567AFC"/>
    <w:rsid w:val="3956D4D9"/>
    <w:rsid w:val="39742C6B"/>
    <w:rsid w:val="397ECC4E"/>
    <w:rsid w:val="3984DD41"/>
    <w:rsid w:val="39894932"/>
    <w:rsid w:val="39BE96DB"/>
    <w:rsid w:val="39E179F4"/>
    <w:rsid w:val="39F065A5"/>
    <w:rsid w:val="39F3F386"/>
    <w:rsid w:val="3A29CA83"/>
    <w:rsid w:val="3A2CE951"/>
    <w:rsid w:val="3A4D1725"/>
    <w:rsid w:val="3A51DDF6"/>
    <w:rsid w:val="3A54CBE1"/>
    <w:rsid w:val="3A6CA6A6"/>
    <w:rsid w:val="3A74D900"/>
    <w:rsid w:val="3A82C45A"/>
    <w:rsid w:val="3A91DFE1"/>
    <w:rsid w:val="3AB5DC52"/>
    <w:rsid w:val="3AFFF9E8"/>
    <w:rsid w:val="3B23EE19"/>
    <w:rsid w:val="3B35F069"/>
    <w:rsid w:val="3B609078"/>
    <w:rsid w:val="3B6BDA13"/>
    <w:rsid w:val="3B709D1D"/>
    <w:rsid w:val="3B7A9AA5"/>
    <w:rsid w:val="3B86AF3D"/>
    <w:rsid w:val="3B9BDE60"/>
    <w:rsid w:val="3BB56C23"/>
    <w:rsid w:val="3BB97E43"/>
    <w:rsid w:val="3BBBF454"/>
    <w:rsid w:val="3BD28DA0"/>
    <w:rsid w:val="3BE03D15"/>
    <w:rsid w:val="3BE7ABE1"/>
    <w:rsid w:val="3BF5567B"/>
    <w:rsid w:val="3BF5CBAA"/>
    <w:rsid w:val="3BF81D85"/>
    <w:rsid w:val="3C1224A7"/>
    <w:rsid w:val="3C1C7608"/>
    <w:rsid w:val="3C321C9E"/>
    <w:rsid w:val="3C47F345"/>
    <w:rsid w:val="3C6F0C9F"/>
    <w:rsid w:val="3C85A545"/>
    <w:rsid w:val="3CBA3BC4"/>
    <w:rsid w:val="3CD0AF9B"/>
    <w:rsid w:val="3CD19CF5"/>
    <w:rsid w:val="3CD2AD26"/>
    <w:rsid w:val="3CD840BF"/>
    <w:rsid w:val="3CF0747C"/>
    <w:rsid w:val="3D076A04"/>
    <w:rsid w:val="3D35A954"/>
    <w:rsid w:val="3D4819DD"/>
    <w:rsid w:val="3D838F1D"/>
    <w:rsid w:val="3D9EDE3A"/>
    <w:rsid w:val="3DCAA190"/>
    <w:rsid w:val="3DD36608"/>
    <w:rsid w:val="3E134C86"/>
    <w:rsid w:val="3E3654AC"/>
    <w:rsid w:val="3E36EDB2"/>
    <w:rsid w:val="3E4951D4"/>
    <w:rsid w:val="3E4E8802"/>
    <w:rsid w:val="3EBCC2DB"/>
    <w:rsid w:val="3EC9A576"/>
    <w:rsid w:val="3EC9F50D"/>
    <w:rsid w:val="3EEB3C72"/>
    <w:rsid w:val="3EF069B1"/>
    <w:rsid w:val="3F2B77AB"/>
    <w:rsid w:val="3F2D94BB"/>
    <w:rsid w:val="3F3B2016"/>
    <w:rsid w:val="3F4264F9"/>
    <w:rsid w:val="3F473913"/>
    <w:rsid w:val="3F4D94A0"/>
    <w:rsid w:val="3F5248B8"/>
    <w:rsid w:val="3F5AB1B3"/>
    <w:rsid w:val="3F74E75C"/>
    <w:rsid w:val="3F76E390"/>
    <w:rsid w:val="3F88B9A0"/>
    <w:rsid w:val="3F981C79"/>
    <w:rsid w:val="3FBA87C1"/>
    <w:rsid w:val="3FC1D3CA"/>
    <w:rsid w:val="3FD4E689"/>
    <w:rsid w:val="3FDCA85A"/>
    <w:rsid w:val="3FDDA678"/>
    <w:rsid w:val="3FDEC2B9"/>
    <w:rsid w:val="4010C36D"/>
    <w:rsid w:val="402CB7FF"/>
    <w:rsid w:val="4034EE25"/>
    <w:rsid w:val="404C87A9"/>
    <w:rsid w:val="40664DE7"/>
    <w:rsid w:val="4066BBAA"/>
    <w:rsid w:val="40864BCC"/>
    <w:rsid w:val="40875470"/>
    <w:rsid w:val="4089628D"/>
    <w:rsid w:val="40930B5C"/>
    <w:rsid w:val="409EA614"/>
    <w:rsid w:val="40A2EA92"/>
    <w:rsid w:val="40ABAF45"/>
    <w:rsid w:val="40AD2A3F"/>
    <w:rsid w:val="40AF9E4B"/>
    <w:rsid w:val="40BAEBC2"/>
    <w:rsid w:val="40E00D08"/>
    <w:rsid w:val="40F9C14B"/>
    <w:rsid w:val="40FEA2D8"/>
    <w:rsid w:val="41036C15"/>
    <w:rsid w:val="412865B1"/>
    <w:rsid w:val="4139C225"/>
    <w:rsid w:val="4140376C"/>
    <w:rsid w:val="414B8D93"/>
    <w:rsid w:val="414C9EE9"/>
    <w:rsid w:val="4155E12B"/>
    <w:rsid w:val="415E9AA0"/>
    <w:rsid w:val="4167EC5A"/>
    <w:rsid w:val="41959F10"/>
    <w:rsid w:val="4196FBD8"/>
    <w:rsid w:val="41A2E604"/>
    <w:rsid w:val="41BB0452"/>
    <w:rsid w:val="41BDB340"/>
    <w:rsid w:val="41E6DDCC"/>
    <w:rsid w:val="41EB75DC"/>
    <w:rsid w:val="41F92DFB"/>
    <w:rsid w:val="420EA349"/>
    <w:rsid w:val="421232A8"/>
    <w:rsid w:val="421C09B1"/>
    <w:rsid w:val="422F26B3"/>
    <w:rsid w:val="4237D5B6"/>
    <w:rsid w:val="4237F2CB"/>
    <w:rsid w:val="4246B516"/>
    <w:rsid w:val="424F6544"/>
    <w:rsid w:val="425E857B"/>
    <w:rsid w:val="4276E416"/>
    <w:rsid w:val="428247BA"/>
    <w:rsid w:val="42AE9685"/>
    <w:rsid w:val="42AFC2FE"/>
    <w:rsid w:val="42BC8FBD"/>
    <w:rsid w:val="42D672EC"/>
    <w:rsid w:val="42EA896F"/>
    <w:rsid w:val="42EB640D"/>
    <w:rsid w:val="42F421B3"/>
    <w:rsid w:val="4306FA06"/>
    <w:rsid w:val="430B3BE3"/>
    <w:rsid w:val="433EFE29"/>
    <w:rsid w:val="434F6F73"/>
    <w:rsid w:val="43550406"/>
    <w:rsid w:val="4363B559"/>
    <w:rsid w:val="43A61348"/>
    <w:rsid w:val="43C39DE7"/>
    <w:rsid w:val="4400E759"/>
    <w:rsid w:val="4416E82C"/>
    <w:rsid w:val="44177906"/>
    <w:rsid w:val="443B6AFE"/>
    <w:rsid w:val="443BBE2B"/>
    <w:rsid w:val="443F5884"/>
    <w:rsid w:val="4450441E"/>
    <w:rsid w:val="4459EC8B"/>
    <w:rsid w:val="446AB2D6"/>
    <w:rsid w:val="4476AFAB"/>
    <w:rsid w:val="44844860"/>
    <w:rsid w:val="449A385A"/>
    <w:rsid w:val="44A09950"/>
    <w:rsid w:val="44A378EE"/>
    <w:rsid w:val="44A39A8B"/>
    <w:rsid w:val="44D7C45A"/>
    <w:rsid w:val="44ED374D"/>
    <w:rsid w:val="4503DC1A"/>
    <w:rsid w:val="4512AFAE"/>
    <w:rsid w:val="45252EF8"/>
    <w:rsid w:val="45409A85"/>
    <w:rsid w:val="4552F0C0"/>
    <w:rsid w:val="456FA7C6"/>
    <w:rsid w:val="4583847E"/>
    <w:rsid w:val="45AF4109"/>
    <w:rsid w:val="45DA1D25"/>
    <w:rsid w:val="45EE4298"/>
    <w:rsid w:val="45F29CF7"/>
    <w:rsid w:val="460AD900"/>
    <w:rsid w:val="461FCA9E"/>
    <w:rsid w:val="462A5F59"/>
    <w:rsid w:val="4633CC95"/>
    <w:rsid w:val="464C0730"/>
    <w:rsid w:val="4654ADCE"/>
    <w:rsid w:val="46561F25"/>
    <w:rsid w:val="465982CF"/>
    <w:rsid w:val="465996FF"/>
    <w:rsid w:val="466BBA55"/>
    <w:rsid w:val="467CDC0C"/>
    <w:rsid w:val="4685B15F"/>
    <w:rsid w:val="468E12CF"/>
    <w:rsid w:val="46920C96"/>
    <w:rsid w:val="46A7D7F6"/>
    <w:rsid w:val="46B50DF1"/>
    <w:rsid w:val="46D53033"/>
    <w:rsid w:val="46F0D171"/>
    <w:rsid w:val="470522A2"/>
    <w:rsid w:val="4707C9F7"/>
    <w:rsid w:val="47245D86"/>
    <w:rsid w:val="4726FD49"/>
    <w:rsid w:val="478195F8"/>
    <w:rsid w:val="478A0245"/>
    <w:rsid w:val="47A150EA"/>
    <w:rsid w:val="47A477D4"/>
    <w:rsid w:val="47CA78BE"/>
    <w:rsid w:val="47D1196E"/>
    <w:rsid w:val="47FEF6C0"/>
    <w:rsid w:val="480A6064"/>
    <w:rsid w:val="481D3E57"/>
    <w:rsid w:val="4834FFB5"/>
    <w:rsid w:val="4859E1ED"/>
    <w:rsid w:val="48CB92BE"/>
    <w:rsid w:val="48D92EAD"/>
    <w:rsid w:val="48EAA97D"/>
    <w:rsid w:val="48F7B845"/>
    <w:rsid w:val="4920FD83"/>
    <w:rsid w:val="492798F3"/>
    <w:rsid w:val="49511A7B"/>
    <w:rsid w:val="4959BDE2"/>
    <w:rsid w:val="495D3A79"/>
    <w:rsid w:val="49605FD3"/>
    <w:rsid w:val="49841655"/>
    <w:rsid w:val="4984B8D6"/>
    <w:rsid w:val="49B4B27B"/>
    <w:rsid w:val="49EAC98F"/>
    <w:rsid w:val="49F4D468"/>
    <w:rsid w:val="49F9723A"/>
    <w:rsid w:val="4A0B9A0E"/>
    <w:rsid w:val="4A33B8B0"/>
    <w:rsid w:val="4A35EBD6"/>
    <w:rsid w:val="4A7038D5"/>
    <w:rsid w:val="4A8AEE2D"/>
    <w:rsid w:val="4A96634E"/>
    <w:rsid w:val="4A9B6CA6"/>
    <w:rsid w:val="4A9BD903"/>
    <w:rsid w:val="4ABDB86C"/>
    <w:rsid w:val="4AF42B7A"/>
    <w:rsid w:val="4AF595C6"/>
    <w:rsid w:val="4B2AEC2F"/>
    <w:rsid w:val="4B675422"/>
    <w:rsid w:val="4B71A519"/>
    <w:rsid w:val="4B7243FB"/>
    <w:rsid w:val="4B7EC237"/>
    <w:rsid w:val="4B8B5779"/>
    <w:rsid w:val="4B8D12DA"/>
    <w:rsid w:val="4B9204A7"/>
    <w:rsid w:val="4BE3717D"/>
    <w:rsid w:val="4BF4E735"/>
    <w:rsid w:val="4C0D43CE"/>
    <w:rsid w:val="4C390475"/>
    <w:rsid w:val="4C3C661D"/>
    <w:rsid w:val="4C3ED85A"/>
    <w:rsid w:val="4C8BF13B"/>
    <w:rsid w:val="4C8F7549"/>
    <w:rsid w:val="4CA3746D"/>
    <w:rsid w:val="4CA500CC"/>
    <w:rsid w:val="4CA518B4"/>
    <w:rsid w:val="4CAFA1EF"/>
    <w:rsid w:val="4CB6BA54"/>
    <w:rsid w:val="4CBE863E"/>
    <w:rsid w:val="4CD570AD"/>
    <w:rsid w:val="4CD59D84"/>
    <w:rsid w:val="4CDEC975"/>
    <w:rsid w:val="4CDFF96A"/>
    <w:rsid w:val="4CEADF84"/>
    <w:rsid w:val="4CFD9754"/>
    <w:rsid w:val="4D1DEA8C"/>
    <w:rsid w:val="4D2A3C59"/>
    <w:rsid w:val="4D2B0E4C"/>
    <w:rsid w:val="4D3089AB"/>
    <w:rsid w:val="4D52E465"/>
    <w:rsid w:val="4D59DB06"/>
    <w:rsid w:val="4D884707"/>
    <w:rsid w:val="4D999413"/>
    <w:rsid w:val="4DB4E270"/>
    <w:rsid w:val="4DDCCEA3"/>
    <w:rsid w:val="4DE45A59"/>
    <w:rsid w:val="4DFF180D"/>
    <w:rsid w:val="4E04912E"/>
    <w:rsid w:val="4E0D1DCA"/>
    <w:rsid w:val="4E15EBB3"/>
    <w:rsid w:val="4E1C6F54"/>
    <w:rsid w:val="4E323173"/>
    <w:rsid w:val="4E3BCC7B"/>
    <w:rsid w:val="4E40EC59"/>
    <w:rsid w:val="4E43B41C"/>
    <w:rsid w:val="4E49507A"/>
    <w:rsid w:val="4E6256CC"/>
    <w:rsid w:val="4E63E937"/>
    <w:rsid w:val="4E68D2C8"/>
    <w:rsid w:val="4E6D15F0"/>
    <w:rsid w:val="4E6DFBA6"/>
    <w:rsid w:val="4E707D5B"/>
    <w:rsid w:val="4E820FFE"/>
    <w:rsid w:val="4E90B03F"/>
    <w:rsid w:val="4E92B7EC"/>
    <w:rsid w:val="4E9D095D"/>
    <w:rsid w:val="4EAF25AE"/>
    <w:rsid w:val="4EE449F0"/>
    <w:rsid w:val="4F0C78B2"/>
    <w:rsid w:val="4F255B66"/>
    <w:rsid w:val="4F3699E8"/>
    <w:rsid w:val="4F485954"/>
    <w:rsid w:val="4F6409F8"/>
    <w:rsid w:val="4F69E702"/>
    <w:rsid w:val="4F7ED530"/>
    <w:rsid w:val="4FAB3B4E"/>
    <w:rsid w:val="4FC9ADCA"/>
    <w:rsid w:val="4FFA304A"/>
    <w:rsid w:val="5011466A"/>
    <w:rsid w:val="5013F2B5"/>
    <w:rsid w:val="501F70A1"/>
    <w:rsid w:val="50425F1C"/>
    <w:rsid w:val="5046154F"/>
    <w:rsid w:val="5052D285"/>
    <w:rsid w:val="505BDDCE"/>
    <w:rsid w:val="505C6D75"/>
    <w:rsid w:val="506CC3A4"/>
    <w:rsid w:val="50807C41"/>
    <w:rsid w:val="5094AECA"/>
    <w:rsid w:val="509BD3F7"/>
    <w:rsid w:val="509D3AEF"/>
    <w:rsid w:val="50B63EBF"/>
    <w:rsid w:val="50BD520B"/>
    <w:rsid w:val="50ECA562"/>
    <w:rsid w:val="50F2AB95"/>
    <w:rsid w:val="50F4ECD4"/>
    <w:rsid w:val="50F6E49B"/>
    <w:rsid w:val="5113C5FF"/>
    <w:rsid w:val="51428C58"/>
    <w:rsid w:val="51450EB6"/>
    <w:rsid w:val="517F06C1"/>
    <w:rsid w:val="51A873BD"/>
    <w:rsid w:val="51AC0122"/>
    <w:rsid w:val="51D729F6"/>
    <w:rsid w:val="51DB973B"/>
    <w:rsid w:val="51DF53EC"/>
    <w:rsid w:val="51E59980"/>
    <w:rsid w:val="51E65753"/>
    <w:rsid w:val="51F3CD09"/>
    <w:rsid w:val="51F4C221"/>
    <w:rsid w:val="5207D52C"/>
    <w:rsid w:val="521F1B07"/>
    <w:rsid w:val="5221463F"/>
    <w:rsid w:val="5223BC37"/>
    <w:rsid w:val="52452A7C"/>
    <w:rsid w:val="524EA7A9"/>
    <w:rsid w:val="5250C7CE"/>
    <w:rsid w:val="52601209"/>
    <w:rsid w:val="527D61D1"/>
    <w:rsid w:val="5298F79A"/>
    <w:rsid w:val="529DB369"/>
    <w:rsid w:val="52A17798"/>
    <w:rsid w:val="52AA211D"/>
    <w:rsid w:val="52D11BAB"/>
    <w:rsid w:val="52DC13B1"/>
    <w:rsid w:val="52DCEA6B"/>
    <w:rsid w:val="530EAA16"/>
    <w:rsid w:val="531575DD"/>
    <w:rsid w:val="53329A79"/>
    <w:rsid w:val="53464377"/>
    <w:rsid w:val="534C26FB"/>
    <w:rsid w:val="5366D46F"/>
    <w:rsid w:val="5368CD2C"/>
    <w:rsid w:val="537A715B"/>
    <w:rsid w:val="5380881A"/>
    <w:rsid w:val="53933EC2"/>
    <w:rsid w:val="53941BCB"/>
    <w:rsid w:val="5396668C"/>
    <w:rsid w:val="53AC8C60"/>
    <w:rsid w:val="53BEC1F7"/>
    <w:rsid w:val="53C242D1"/>
    <w:rsid w:val="53E05596"/>
    <w:rsid w:val="53F7F048"/>
    <w:rsid w:val="53FF33E0"/>
    <w:rsid w:val="53FF4324"/>
    <w:rsid w:val="5403D3FA"/>
    <w:rsid w:val="5420C8C8"/>
    <w:rsid w:val="5426B934"/>
    <w:rsid w:val="5426D4A4"/>
    <w:rsid w:val="543341B1"/>
    <w:rsid w:val="543B320D"/>
    <w:rsid w:val="544B7FC1"/>
    <w:rsid w:val="5455FB67"/>
    <w:rsid w:val="54596FB7"/>
    <w:rsid w:val="547E32E4"/>
    <w:rsid w:val="549A3259"/>
    <w:rsid w:val="549BC6E9"/>
    <w:rsid w:val="54A57240"/>
    <w:rsid w:val="54A74A9A"/>
    <w:rsid w:val="54B028F6"/>
    <w:rsid w:val="54E2F47D"/>
    <w:rsid w:val="55607B19"/>
    <w:rsid w:val="556BA455"/>
    <w:rsid w:val="556C6779"/>
    <w:rsid w:val="557CE2F8"/>
    <w:rsid w:val="557E426A"/>
    <w:rsid w:val="558D440B"/>
    <w:rsid w:val="55940FFE"/>
    <w:rsid w:val="559962F2"/>
    <w:rsid w:val="55A95A0E"/>
    <w:rsid w:val="55AA314E"/>
    <w:rsid w:val="55C809B8"/>
    <w:rsid w:val="55D7CB6F"/>
    <w:rsid w:val="55DFAB1C"/>
    <w:rsid w:val="55F4E3F9"/>
    <w:rsid w:val="56395F13"/>
    <w:rsid w:val="56544E03"/>
    <w:rsid w:val="566BE35F"/>
    <w:rsid w:val="5697360F"/>
    <w:rsid w:val="56A25704"/>
    <w:rsid w:val="56B9D918"/>
    <w:rsid w:val="56C32AC6"/>
    <w:rsid w:val="56CE3C22"/>
    <w:rsid w:val="56CF183A"/>
    <w:rsid w:val="56CF6C21"/>
    <w:rsid w:val="56DB7A0E"/>
    <w:rsid w:val="56DD9D3D"/>
    <w:rsid w:val="56FE8247"/>
    <w:rsid w:val="57102FAF"/>
    <w:rsid w:val="571E47CE"/>
    <w:rsid w:val="575DD7CE"/>
    <w:rsid w:val="57600A5F"/>
    <w:rsid w:val="576362BD"/>
    <w:rsid w:val="5775B299"/>
    <w:rsid w:val="5788C7A6"/>
    <w:rsid w:val="578E734C"/>
    <w:rsid w:val="57983256"/>
    <w:rsid w:val="57AB6C7A"/>
    <w:rsid w:val="57BD4370"/>
    <w:rsid w:val="57E6DC95"/>
    <w:rsid w:val="57ECE2E1"/>
    <w:rsid w:val="5829F9AB"/>
    <w:rsid w:val="5845C562"/>
    <w:rsid w:val="58489367"/>
    <w:rsid w:val="58769197"/>
    <w:rsid w:val="5885AD6A"/>
    <w:rsid w:val="5890B66C"/>
    <w:rsid w:val="58A8A283"/>
    <w:rsid w:val="58B4C1AD"/>
    <w:rsid w:val="58ECC880"/>
    <w:rsid w:val="5900AD32"/>
    <w:rsid w:val="590D8B81"/>
    <w:rsid w:val="592A6033"/>
    <w:rsid w:val="5932F4F4"/>
    <w:rsid w:val="5939F768"/>
    <w:rsid w:val="5958577E"/>
    <w:rsid w:val="596AEDCA"/>
    <w:rsid w:val="596E157D"/>
    <w:rsid w:val="5975446F"/>
    <w:rsid w:val="5985628E"/>
    <w:rsid w:val="5993F612"/>
    <w:rsid w:val="59A5F691"/>
    <w:rsid w:val="59A7EFCD"/>
    <w:rsid w:val="59B84DB3"/>
    <w:rsid w:val="59C36113"/>
    <w:rsid w:val="59DA1922"/>
    <w:rsid w:val="5A012383"/>
    <w:rsid w:val="5A09D49F"/>
    <w:rsid w:val="5A12E225"/>
    <w:rsid w:val="5A314816"/>
    <w:rsid w:val="5A58149F"/>
    <w:rsid w:val="5A60A2BE"/>
    <w:rsid w:val="5A672C09"/>
    <w:rsid w:val="5AD3A1A1"/>
    <w:rsid w:val="5ADFB0FB"/>
    <w:rsid w:val="5AE76604"/>
    <w:rsid w:val="5B08E3C1"/>
    <w:rsid w:val="5B1D6547"/>
    <w:rsid w:val="5B3059C8"/>
    <w:rsid w:val="5B36BF96"/>
    <w:rsid w:val="5B37A633"/>
    <w:rsid w:val="5B5FB998"/>
    <w:rsid w:val="5B6207EA"/>
    <w:rsid w:val="5B624640"/>
    <w:rsid w:val="5B659313"/>
    <w:rsid w:val="5B788C10"/>
    <w:rsid w:val="5B89EB39"/>
    <w:rsid w:val="5B9C45A4"/>
    <w:rsid w:val="5BBAAF79"/>
    <w:rsid w:val="5BCE0DB9"/>
    <w:rsid w:val="5BD93603"/>
    <w:rsid w:val="5BDF40FC"/>
    <w:rsid w:val="5BE3F77D"/>
    <w:rsid w:val="5BE817E4"/>
    <w:rsid w:val="5BF8AE02"/>
    <w:rsid w:val="5BFD2C8F"/>
    <w:rsid w:val="5C1FE5B6"/>
    <w:rsid w:val="5C8C27C3"/>
    <w:rsid w:val="5CA3E410"/>
    <w:rsid w:val="5CC26D37"/>
    <w:rsid w:val="5CC38C2C"/>
    <w:rsid w:val="5CE1999E"/>
    <w:rsid w:val="5D187C57"/>
    <w:rsid w:val="5D1EA1F6"/>
    <w:rsid w:val="5D2BD8BF"/>
    <w:rsid w:val="5D37E999"/>
    <w:rsid w:val="5D6E7CA0"/>
    <w:rsid w:val="5D720D24"/>
    <w:rsid w:val="5D731DDE"/>
    <w:rsid w:val="5D7EE113"/>
    <w:rsid w:val="5D81FF2A"/>
    <w:rsid w:val="5D834F42"/>
    <w:rsid w:val="5D87B3D3"/>
    <w:rsid w:val="5D87FC23"/>
    <w:rsid w:val="5D8FF7B0"/>
    <w:rsid w:val="5D9FA169"/>
    <w:rsid w:val="5DAEB448"/>
    <w:rsid w:val="5DB085C1"/>
    <w:rsid w:val="5DB7098F"/>
    <w:rsid w:val="5DC2300D"/>
    <w:rsid w:val="5DDF9263"/>
    <w:rsid w:val="5DF4B270"/>
    <w:rsid w:val="5DF5F3B4"/>
    <w:rsid w:val="5E040D19"/>
    <w:rsid w:val="5E16A62B"/>
    <w:rsid w:val="5E18AE5E"/>
    <w:rsid w:val="5E3F1D3B"/>
    <w:rsid w:val="5E677903"/>
    <w:rsid w:val="5E7B4206"/>
    <w:rsid w:val="5E8698B1"/>
    <w:rsid w:val="5E8B8CA7"/>
    <w:rsid w:val="5EBE9275"/>
    <w:rsid w:val="5EC57108"/>
    <w:rsid w:val="5ECBC677"/>
    <w:rsid w:val="5ED25FF3"/>
    <w:rsid w:val="5ED950D2"/>
    <w:rsid w:val="5F387754"/>
    <w:rsid w:val="5F4A2058"/>
    <w:rsid w:val="5F5BE4A5"/>
    <w:rsid w:val="5F84AD60"/>
    <w:rsid w:val="5F85D36D"/>
    <w:rsid w:val="5F9D4CF1"/>
    <w:rsid w:val="5FBD5C62"/>
    <w:rsid w:val="5FCA819C"/>
    <w:rsid w:val="5FCF6D73"/>
    <w:rsid w:val="5FEBCFBA"/>
    <w:rsid w:val="5FF45B19"/>
    <w:rsid w:val="60029272"/>
    <w:rsid w:val="60084E0D"/>
    <w:rsid w:val="602B9DAB"/>
    <w:rsid w:val="6035EE66"/>
    <w:rsid w:val="604E772D"/>
    <w:rsid w:val="6066BD05"/>
    <w:rsid w:val="609D0127"/>
    <w:rsid w:val="60A987AE"/>
    <w:rsid w:val="60B76F28"/>
    <w:rsid w:val="60E4B153"/>
    <w:rsid w:val="60EAEC5D"/>
    <w:rsid w:val="60EBE9EC"/>
    <w:rsid w:val="6107BA7E"/>
    <w:rsid w:val="61450E4D"/>
    <w:rsid w:val="614A00FC"/>
    <w:rsid w:val="614D49A1"/>
    <w:rsid w:val="614EAB63"/>
    <w:rsid w:val="6159FE40"/>
    <w:rsid w:val="615C8FC2"/>
    <w:rsid w:val="61724467"/>
    <w:rsid w:val="619E1119"/>
    <w:rsid w:val="619EDEC5"/>
    <w:rsid w:val="61EBEC47"/>
    <w:rsid w:val="622A2DA2"/>
    <w:rsid w:val="6243B849"/>
    <w:rsid w:val="62520BEB"/>
    <w:rsid w:val="625F3DD7"/>
    <w:rsid w:val="62718F93"/>
    <w:rsid w:val="62749062"/>
    <w:rsid w:val="629DD238"/>
    <w:rsid w:val="62BFA18C"/>
    <w:rsid w:val="62C2DFEC"/>
    <w:rsid w:val="62CE79E0"/>
    <w:rsid w:val="62DAC1D1"/>
    <w:rsid w:val="62E8E045"/>
    <w:rsid w:val="630B1BB1"/>
    <w:rsid w:val="630CE439"/>
    <w:rsid w:val="631789ED"/>
    <w:rsid w:val="631823CE"/>
    <w:rsid w:val="6327B91A"/>
    <w:rsid w:val="632B9237"/>
    <w:rsid w:val="635B9E5F"/>
    <w:rsid w:val="636FC1D6"/>
    <w:rsid w:val="637C6EEB"/>
    <w:rsid w:val="638651B4"/>
    <w:rsid w:val="63C139C8"/>
    <w:rsid w:val="63D0797A"/>
    <w:rsid w:val="63D3C46F"/>
    <w:rsid w:val="63E35560"/>
    <w:rsid w:val="63FBAA03"/>
    <w:rsid w:val="643011F2"/>
    <w:rsid w:val="646E623E"/>
    <w:rsid w:val="64887C4F"/>
    <w:rsid w:val="64998A24"/>
    <w:rsid w:val="64AA3454"/>
    <w:rsid w:val="64B55684"/>
    <w:rsid w:val="64BE22EE"/>
    <w:rsid w:val="64CD782A"/>
    <w:rsid w:val="64FA1C89"/>
    <w:rsid w:val="65034980"/>
    <w:rsid w:val="65493B6B"/>
    <w:rsid w:val="655D5BB7"/>
    <w:rsid w:val="65B665C1"/>
    <w:rsid w:val="65C9CB39"/>
    <w:rsid w:val="65D4291C"/>
    <w:rsid w:val="66144A72"/>
    <w:rsid w:val="6626F7EB"/>
    <w:rsid w:val="6639ABCA"/>
    <w:rsid w:val="66435185"/>
    <w:rsid w:val="6644A088"/>
    <w:rsid w:val="66669012"/>
    <w:rsid w:val="666D4B32"/>
    <w:rsid w:val="668EAF50"/>
    <w:rsid w:val="6696AA6D"/>
    <w:rsid w:val="6698FD4C"/>
    <w:rsid w:val="66AC9B7F"/>
    <w:rsid w:val="66B5D0C5"/>
    <w:rsid w:val="66C0F98E"/>
    <w:rsid w:val="66C227E7"/>
    <w:rsid w:val="66CDCFCC"/>
    <w:rsid w:val="66F32D89"/>
    <w:rsid w:val="67050059"/>
    <w:rsid w:val="6716782E"/>
    <w:rsid w:val="675ABDF2"/>
    <w:rsid w:val="677F1C8E"/>
    <w:rsid w:val="678C6EBC"/>
    <w:rsid w:val="679777C1"/>
    <w:rsid w:val="679F5D96"/>
    <w:rsid w:val="67BAB9EB"/>
    <w:rsid w:val="67C24E7A"/>
    <w:rsid w:val="67CB8F83"/>
    <w:rsid w:val="67D32EA3"/>
    <w:rsid w:val="67E1F13B"/>
    <w:rsid w:val="67E3F24E"/>
    <w:rsid w:val="67FB9451"/>
    <w:rsid w:val="681498C5"/>
    <w:rsid w:val="68470F03"/>
    <w:rsid w:val="68559B17"/>
    <w:rsid w:val="68612622"/>
    <w:rsid w:val="686703ED"/>
    <w:rsid w:val="686EEAB8"/>
    <w:rsid w:val="68859604"/>
    <w:rsid w:val="6892192F"/>
    <w:rsid w:val="68B60FE1"/>
    <w:rsid w:val="68BA6286"/>
    <w:rsid w:val="68E34632"/>
    <w:rsid w:val="68F5448F"/>
    <w:rsid w:val="690E117B"/>
    <w:rsid w:val="690EBB10"/>
    <w:rsid w:val="691A5A60"/>
    <w:rsid w:val="691F0D5B"/>
    <w:rsid w:val="692835FE"/>
    <w:rsid w:val="692FFAD3"/>
    <w:rsid w:val="6961AD85"/>
    <w:rsid w:val="69643B5B"/>
    <w:rsid w:val="6966BDA2"/>
    <w:rsid w:val="696DA40E"/>
    <w:rsid w:val="6984BEAD"/>
    <w:rsid w:val="6986A4E7"/>
    <w:rsid w:val="6992A15E"/>
    <w:rsid w:val="69BF42FA"/>
    <w:rsid w:val="69F3AD80"/>
    <w:rsid w:val="69F56473"/>
    <w:rsid w:val="69FBDCF0"/>
    <w:rsid w:val="6A06BE7B"/>
    <w:rsid w:val="6A14622B"/>
    <w:rsid w:val="6A3D4C7C"/>
    <w:rsid w:val="6A49108E"/>
    <w:rsid w:val="6A64D4CF"/>
    <w:rsid w:val="6AA61891"/>
    <w:rsid w:val="6AC3E0CC"/>
    <w:rsid w:val="6AC64CDF"/>
    <w:rsid w:val="6ACC2ACA"/>
    <w:rsid w:val="6AE4749C"/>
    <w:rsid w:val="6B0B0D86"/>
    <w:rsid w:val="6B0C5A05"/>
    <w:rsid w:val="6B0E19ED"/>
    <w:rsid w:val="6B22C780"/>
    <w:rsid w:val="6B24344A"/>
    <w:rsid w:val="6B244A5A"/>
    <w:rsid w:val="6B3E0C18"/>
    <w:rsid w:val="6B6263A4"/>
    <w:rsid w:val="6B635D58"/>
    <w:rsid w:val="6B659013"/>
    <w:rsid w:val="6B8E2CE3"/>
    <w:rsid w:val="6B9F4B11"/>
    <w:rsid w:val="6B9FE8FF"/>
    <w:rsid w:val="6BB1383D"/>
    <w:rsid w:val="6BB9CF7B"/>
    <w:rsid w:val="6BD2F0E2"/>
    <w:rsid w:val="6BE1548C"/>
    <w:rsid w:val="6BE47BA4"/>
    <w:rsid w:val="6BF46E6A"/>
    <w:rsid w:val="6BF765E3"/>
    <w:rsid w:val="6BFB476A"/>
    <w:rsid w:val="6C232162"/>
    <w:rsid w:val="6C27CD1D"/>
    <w:rsid w:val="6C2924C6"/>
    <w:rsid w:val="6C2A459A"/>
    <w:rsid w:val="6C30C48C"/>
    <w:rsid w:val="6C32481D"/>
    <w:rsid w:val="6C502B03"/>
    <w:rsid w:val="6C5586B6"/>
    <w:rsid w:val="6C60D62D"/>
    <w:rsid w:val="6C638C7F"/>
    <w:rsid w:val="6C86E00C"/>
    <w:rsid w:val="6CCAB204"/>
    <w:rsid w:val="6CD477CD"/>
    <w:rsid w:val="6D0FE639"/>
    <w:rsid w:val="6D2580CD"/>
    <w:rsid w:val="6D265288"/>
    <w:rsid w:val="6D2F75AD"/>
    <w:rsid w:val="6D321124"/>
    <w:rsid w:val="6D3CDCD9"/>
    <w:rsid w:val="6D53D194"/>
    <w:rsid w:val="6D83A53B"/>
    <w:rsid w:val="6D897151"/>
    <w:rsid w:val="6D96A039"/>
    <w:rsid w:val="6D9A3BAC"/>
    <w:rsid w:val="6DB773DA"/>
    <w:rsid w:val="6DC0FCC9"/>
    <w:rsid w:val="6DF2DFDA"/>
    <w:rsid w:val="6E0437A8"/>
    <w:rsid w:val="6E0B2932"/>
    <w:rsid w:val="6E1F267B"/>
    <w:rsid w:val="6E228785"/>
    <w:rsid w:val="6E4B7758"/>
    <w:rsid w:val="6E59F8F8"/>
    <w:rsid w:val="6E70E05F"/>
    <w:rsid w:val="6EA52113"/>
    <w:rsid w:val="6EB5C08F"/>
    <w:rsid w:val="6ED817EE"/>
    <w:rsid w:val="6EE496EE"/>
    <w:rsid w:val="6F042F50"/>
    <w:rsid w:val="6F0A9F9A"/>
    <w:rsid w:val="6F0BB3C5"/>
    <w:rsid w:val="6F1F06F5"/>
    <w:rsid w:val="6F24C5D5"/>
    <w:rsid w:val="6F45CB2B"/>
    <w:rsid w:val="6F762AE7"/>
    <w:rsid w:val="6F7C57BD"/>
    <w:rsid w:val="6F826102"/>
    <w:rsid w:val="6F8B2EB7"/>
    <w:rsid w:val="6F93795D"/>
    <w:rsid w:val="6FC4DA53"/>
    <w:rsid w:val="6FDD2EF1"/>
    <w:rsid w:val="6FDF27D5"/>
    <w:rsid w:val="700AE181"/>
    <w:rsid w:val="70204BC2"/>
    <w:rsid w:val="702730A5"/>
    <w:rsid w:val="7028E09B"/>
    <w:rsid w:val="702A3098"/>
    <w:rsid w:val="703CEE19"/>
    <w:rsid w:val="703FC0AB"/>
    <w:rsid w:val="7048CD4A"/>
    <w:rsid w:val="7069A454"/>
    <w:rsid w:val="707B7A0E"/>
    <w:rsid w:val="7085977A"/>
    <w:rsid w:val="708D486A"/>
    <w:rsid w:val="70AB210A"/>
    <w:rsid w:val="70BA3F2B"/>
    <w:rsid w:val="70BCA348"/>
    <w:rsid w:val="70CDAFEF"/>
    <w:rsid w:val="70D9C334"/>
    <w:rsid w:val="70DF9E2E"/>
    <w:rsid w:val="70E26C8E"/>
    <w:rsid w:val="70E6DF7D"/>
    <w:rsid w:val="70E75D35"/>
    <w:rsid w:val="70FCA0AE"/>
    <w:rsid w:val="712D196A"/>
    <w:rsid w:val="7132A658"/>
    <w:rsid w:val="714EDBFD"/>
    <w:rsid w:val="71535F0F"/>
    <w:rsid w:val="717C7636"/>
    <w:rsid w:val="719F9D27"/>
    <w:rsid w:val="71B13232"/>
    <w:rsid w:val="71BB4DE9"/>
    <w:rsid w:val="71D34A92"/>
    <w:rsid w:val="71EA4EA0"/>
    <w:rsid w:val="71EFCAAC"/>
    <w:rsid w:val="7205C4FC"/>
    <w:rsid w:val="7206140E"/>
    <w:rsid w:val="722D4938"/>
    <w:rsid w:val="72306380"/>
    <w:rsid w:val="7238416A"/>
    <w:rsid w:val="726B8A49"/>
    <w:rsid w:val="7279C560"/>
    <w:rsid w:val="729F28C6"/>
    <w:rsid w:val="72A2EBFF"/>
    <w:rsid w:val="72A51F63"/>
    <w:rsid w:val="72A8FD70"/>
    <w:rsid w:val="72D51954"/>
    <w:rsid w:val="72E4DF1E"/>
    <w:rsid w:val="72F0BD56"/>
    <w:rsid w:val="72F6D8BD"/>
    <w:rsid w:val="7304B32B"/>
    <w:rsid w:val="7311C30B"/>
    <w:rsid w:val="736C0EED"/>
    <w:rsid w:val="73737E1E"/>
    <w:rsid w:val="7384E564"/>
    <w:rsid w:val="73851775"/>
    <w:rsid w:val="73AA208B"/>
    <w:rsid w:val="73AD4ABA"/>
    <w:rsid w:val="73E0110B"/>
    <w:rsid w:val="73EEBA96"/>
    <w:rsid w:val="740E5155"/>
    <w:rsid w:val="740E51A1"/>
    <w:rsid w:val="741AA8A0"/>
    <w:rsid w:val="741E0AF9"/>
    <w:rsid w:val="74324905"/>
    <w:rsid w:val="7437BD98"/>
    <w:rsid w:val="74394FBE"/>
    <w:rsid w:val="745D4CDC"/>
    <w:rsid w:val="74661F92"/>
    <w:rsid w:val="74AD45FF"/>
    <w:rsid w:val="74B1B5FA"/>
    <w:rsid w:val="74B66512"/>
    <w:rsid w:val="74B7ED9E"/>
    <w:rsid w:val="74DC399D"/>
    <w:rsid w:val="75035D8E"/>
    <w:rsid w:val="751CB7CA"/>
    <w:rsid w:val="753DB96C"/>
    <w:rsid w:val="75409DD1"/>
    <w:rsid w:val="755783DC"/>
    <w:rsid w:val="7573DB3F"/>
    <w:rsid w:val="759AD8E7"/>
    <w:rsid w:val="75D22618"/>
    <w:rsid w:val="75D6444A"/>
    <w:rsid w:val="75E206B3"/>
    <w:rsid w:val="75E3EA03"/>
    <w:rsid w:val="75E62071"/>
    <w:rsid w:val="761C970C"/>
    <w:rsid w:val="761E6BD3"/>
    <w:rsid w:val="762E3CAD"/>
    <w:rsid w:val="7641FEBB"/>
    <w:rsid w:val="7658FAB4"/>
    <w:rsid w:val="766531E3"/>
    <w:rsid w:val="76A8150B"/>
    <w:rsid w:val="76B70EA5"/>
    <w:rsid w:val="76B9E393"/>
    <w:rsid w:val="76CA70D3"/>
    <w:rsid w:val="76D7F717"/>
    <w:rsid w:val="771EADBC"/>
    <w:rsid w:val="772F9444"/>
    <w:rsid w:val="7734F319"/>
    <w:rsid w:val="77441D17"/>
    <w:rsid w:val="7760FF0D"/>
    <w:rsid w:val="779A6841"/>
    <w:rsid w:val="77ACA9F1"/>
    <w:rsid w:val="77B67705"/>
    <w:rsid w:val="77BAA4DC"/>
    <w:rsid w:val="77C9C285"/>
    <w:rsid w:val="77ECADC6"/>
    <w:rsid w:val="77FA7AE2"/>
    <w:rsid w:val="77FD679C"/>
    <w:rsid w:val="77FE5900"/>
    <w:rsid w:val="78436632"/>
    <w:rsid w:val="785574BF"/>
    <w:rsid w:val="786BD729"/>
    <w:rsid w:val="78711D1A"/>
    <w:rsid w:val="7874A6EA"/>
    <w:rsid w:val="788CC25E"/>
    <w:rsid w:val="78A23A7F"/>
    <w:rsid w:val="78A60792"/>
    <w:rsid w:val="78B36D4D"/>
    <w:rsid w:val="78CF5DC8"/>
    <w:rsid w:val="79334C88"/>
    <w:rsid w:val="7948A36C"/>
    <w:rsid w:val="794EF481"/>
    <w:rsid w:val="79501493"/>
    <w:rsid w:val="795B764C"/>
    <w:rsid w:val="795C2AD1"/>
    <w:rsid w:val="797FDFFA"/>
    <w:rsid w:val="799CD711"/>
    <w:rsid w:val="79F36CBE"/>
    <w:rsid w:val="7A1535E1"/>
    <w:rsid w:val="7A2337B3"/>
    <w:rsid w:val="7A3BFB5C"/>
    <w:rsid w:val="7A43F353"/>
    <w:rsid w:val="7A6BB026"/>
    <w:rsid w:val="7A982A60"/>
    <w:rsid w:val="7A9DA964"/>
    <w:rsid w:val="7A9EF018"/>
    <w:rsid w:val="7AB09E2F"/>
    <w:rsid w:val="7ABE90D4"/>
    <w:rsid w:val="7AC9AA29"/>
    <w:rsid w:val="7AD1EAFB"/>
    <w:rsid w:val="7ADC39F4"/>
    <w:rsid w:val="7AFA5656"/>
    <w:rsid w:val="7B2514AA"/>
    <w:rsid w:val="7B425357"/>
    <w:rsid w:val="7B44CBAF"/>
    <w:rsid w:val="7B512ED8"/>
    <w:rsid w:val="7B5B1CF3"/>
    <w:rsid w:val="7B5B82E4"/>
    <w:rsid w:val="7B793E2F"/>
    <w:rsid w:val="7B7B49AF"/>
    <w:rsid w:val="7B835C48"/>
    <w:rsid w:val="7B86BEE7"/>
    <w:rsid w:val="7B8D6EB1"/>
    <w:rsid w:val="7BA9ACA1"/>
    <w:rsid w:val="7BCCC0C0"/>
    <w:rsid w:val="7BD18742"/>
    <w:rsid w:val="7BF6F398"/>
    <w:rsid w:val="7C17199B"/>
    <w:rsid w:val="7C32D18E"/>
    <w:rsid w:val="7C50738F"/>
    <w:rsid w:val="7C512CE6"/>
    <w:rsid w:val="7C58069D"/>
    <w:rsid w:val="7C65B342"/>
    <w:rsid w:val="7C6E4314"/>
    <w:rsid w:val="7C79DAE4"/>
    <w:rsid w:val="7C9CB6BC"/>
    <w:rsid w:val="7CA193B2"/>
    <w:rsid w:val="7CFEBAC7"/>
    <w:rsid w:val="7D1B603B"/>
    <w:rsid w:val="7D228929"/>
    <w:rsid w:val="7D2B6351"/>
    <w:rsid w:val="7D325744"/>
    <w:rsid w:val="7D617510"/>
    <w:rsid w:val="7D7788D1"/>
    <w:rsid w:val="7D84A626"/>
    <w:rsid w:val="7D96CC04"/>
    <w:rsid w:val="7D9E258D"/>
    <w:rsid w:val="7DACA3DE"/>
    <w:rsid w:val="7DD04DA3"/>
    <w:rsid w:val="7DD306BD"/>
    <w:rsid w:val="7DF6A4A8"/>
    <w:rsid w:val="7DFA4D65"/>
    <w:rsid w:val="7E022B8D"/>
    <w:rsid w:val="7E117B6E"/>
    <w:rsid w:val="7E1D37CA"/>
    <w:rsid w:val="7E2F4BD7"/>
    <w:rsid w:val="7E34FEEF"/>
    <w:rsid w:val="7E38549B"/>
    <w:rsid w:val="7E420C3A"/>
    <w:rsid w:val="7E425767"/>
    <w:rsid w:val="7E45F213"/>
    <w:rsid w:val="7E50AD93"/>
    <w:rsid w:val="7E91BE78"/>
    <w:rsid w:val="7EA7E37D"/>
    <w:rsid w:val="7EAE813D"/>
    <w:rsid w:val="7EB70457"/>
    <w:rsid w:val="7ECF0604"/>
    <w:rsid w:val="7EE04ABF"/>
    <w:rsid w:val="7F209AE2"/>
    <w:rsid w:val="7F24A553"/>
    <w:rsid w:val="7F2DBE77"/>
    <w:rsid w:val="7F3B0591"/>
    <w:rsid w:val="7F4B8EA3"/>
    <w:rsid w:val="7F532016"/>
    <w:rsid w:val="7F53427A"/>
    <w:rsid w:val="7F67DEE6"/>
    <w:rsid w:val="7F6B6E3E"/>
    <w:rsid w:val="7F6B9429"/>
    <w:rsid w:val="7F7EDCFD"/>
    <w:rsid w:val="7F8AB896"/>
    <w:rsid w:val="7F8BF2E9"/>
    <w:rsid w:val="7F977EC6"/>
    <w:rsid w:val="7FA512D2"/>
    <w:rsid w:val="7FA9BE45"/>
    <w:rsid w:val="7FAC2B9C"/>
    <w:rsid w:val="7FB190D6"/>
    <w:rsid w:val="7FC3A077"/>
    <w:rsid w:val="7FCE9731"/>
    <w:rsid w:val="7FD49D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9C9C"/>
  <w15:chartTrackingRefBased/>
  <w15:docId w15:val="{3D3EA6C4-B4CD-4DDE-ABCC-AA3B4438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21"/>
    <w:rPr>
      <w:kern w:val="0"/>
      <w14:ligatures w14:val="none"/>
    </w:rPr>
  </w:style>
  <w:style w:type="paragraph" w:styleId="Heading1">
    <w:name w:val="heading 1"/>
    <w:basedOn w:val="Normal"/>
    <w:next w:val="Normal"/>
    <w:link w:val="Heading1Char"/>
    <w:uiPriority w:val="9"/>
    <w:qFormat/>
    <w:rsid w:val="001939B4"/>
    <w:pPr>
      <w:keepNext/>
      <w:keepLines/>
      <w:spacing w:before="360" w:after="80"/>
      <w:outlineLvl w:val="0"/>
    </w:pPr>
    <w:rPr>
      <w:rFonts w:ascii="Arial" w:eastAsiaTheme="majorEastAsia" w:hAnsi="Arial" w:cstheme="majorBidi"/>
      <w:sz w:val="96"/>
      <w:szCs w:val="40"/>
    </w:rPr>
  </w:style>
  <w:style w:type="paragraph" w:styleId="Heading2">
    <w:name w:val="heading 2"/>
    <w:basedOn w:val="Normal"/>
    <w:next w:val="Normal"/>
    <w:link w:val="Heading2Char"/>
    <w:uiPriority w:val="9"/>
    <w:unhideWhenUsed/>
    <w:qFormat/>
    <w:rsid w:val="001939B4"/>
    <w:pPr>
      <w:keepNext/>
      <w:keepLines/>
      <w:spacing w:before="160" w:after="80"/>
      <w:outlineLvl w:val="1"/>
    </w:pPr>
    <w:rPr>
      <w:rFonts w:ascii="Arial" w:eastAsiaTheme="majorEastAsia" w:hAnsi="Arial" w:cstheme="majorBidi"/>
      <w:sz w:val="60"/>
      <w:szCs w:val="32"/>
    </w:rPr>
  </w:style>
  <w:style w:type="paragraph" w:styleId="Heading3">
    <w:name w:val="heading 3"/>
    <w:basedOn w:val="Normal"/>
    <w:next w:val="Normal"/>
    <w:link w:val="Heading3Char"/>
    <w:uiPriority w:val="9"/>
    <w:unhideWhenUsed/>
    <w:qFormat/>
    <w:rsid w:val="00FD512D"/>
    <w:pPr>
      <w:keepNext/>
      <w:keepLines/>
      <w:spacing w:before="360" w:after="240"/>
      <w:outlineLvl w:val="2"/>
    </w:pPr>
    <w:rPr>
      <w:rFonts w:ascii="Arial" w:eastAsiaTheme="majorEastAsia" w:hAnsi="Arial" w:cstheme="majorBidi"/>
      <w:b/>
      <w:sz w:val="32"/>
      <w:szCs w:val="28"/>
    </w:rPr>
  </w:style>
  <w:style w:type="paragraph" w:styleId="Heading4">
    <w:name w:val="heading 4"/>
    <w:basedOn w:val="Normal"/>
    <w:next w:val="Normal"/>
    <w:link w:val="Heading4Char"/>
    <w:uiPriority w:val="9"/>
    <w:unhideWhenUsed/>
    <w:qFormat/>
    <w:rsid w:val="00FD512D"/>
    <w:pPr>
      <w:keepNext/>
      <w:keepLines/>
      <w:spacing w:before="240" w:after="240"/>
      <w:outlineLvl w:val="3"/>
    </w:pPr>
    <w:rPr>
      <w:rFonts w:ascii="Arial" w:eastAsiaTheme="majorEastAsia" w:hAnsi="Arial" w:cstheme="majorBidi"/>
      <w:i/>
      <w:iCs/>
      <w:color w:val="000000" w:themeColor="text1"/>
      <w:sz w:val="28"/>
    </w:rPr>
  </w:style>
  <w:style w:type="paragraph" w:styleId="Heading5">
    <w:name w:val="heading 5"/>
    <w:basedOn w:val="Normal"/>
    <w:next w:val="Normal"/>
    <w:link w:val="Heading5Char"/>
    <w:uiPriority w:val="9"/>
    <w:semiHidden/>
    <w:unhideWhenUsed/>
    <w:qFormat/>
    <w:rsid w:val="00FD512D"/>
    <w:pPr>
      <w:keepNext/>
      <w:keepLines/>
      <w:spacing w:before="80" w:after="40"/>
      <w:outlineLvl w:val="4"/>
    </w:pPr>
    <w:rPr>
      <w:rFonts w:eastAsiaTheme="majorEastAsia" w:cstheme="majorBidi"/>
      <w:color w:val="0F4761" w:themeColor="accent1" w:themeShade="BF"/>
      <w:sz w:val="28"/>
    </w:rPr>
  </w:style>
  <w:style w:type="paragraph" w:styleId="Heading6">
    <w:name w:val="heading 6"/>
    <w:basedOn w:val="Normal"/>
    <w:next w:val="Normal"/>
    <w:link w:val="Heading6Char"/>
    <w:uiPriority w:val="9"/>
    <w:semiHidden/>
    <w:unhideWhenUsed/>
    <w:qFormat/>
    <w:rsid w:val="00651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9B4"/>
    <w:rPr>
      <w:rFonts w:ascii="Arial" w:eastAsiaTheme="majorEastAsia" w:hAnsi="Arial" w:cstheme="majorBidi"/>
      <w:kern w:val="0"/>
      <w:sz w:val="96"/>
      <w:szCs w:val="40"/>
      <w14:ligatures w14:val="none"/>
    </w:rPr>
  </w:style>
  <w:style w:type="character" w:customStyle="1" w:styleId="Heading2Char">
    <w:name w:val="Heading 2 Char"/>
    <w:basedOn w:val="DefaultParagraphFont"/>
    <w:link w:val="Heading2"/>
    <w:uiPriority w:val="9"/>
    <w:rsid w:val="001939B4"/>
    <w:rPr>
      <w:rFonts w:ascii="Arial" w:eastAsiaTheme="majorEastAsia" w:hAnsi="Arial" w:cstheme="majorBidi"/>
      <w:kern w:val="0"/>
      <w:sz w:val="60"/>
      <w:szCs w:val="32"/>
      <w14:ligatures w14:val="none"/>
    </w:rPr>
  </w:style>
  <w:style w:type="character" w:customStyle="1" w:styleId="Heading3Char">
    <w:name w:val="Heading 3 Char"/>
    <w:basedOn w:val="DefaultParagraphFont"/>
    <w:link w:val="Heading3"/>
    <w:uiPriority w:val="9"/>
    <w:rsid w:val="00FD512D"/>
    <w:rPr>
      <w:rFonts w:ascii="Arial" w:eastAsiaTheme="majorEastAsia" w:hAnsi="Arial" w:cstheme="majorBidi"/>
      <w:b/>
      <w:kern w:val="0"/>
      <w:sz w:val="32"/>
      <w:szCs w:val="28"/>
      <w14:ligatures w14:val="none"/>
    </w:rPr>
  </w:style>
  <w:style w:type="character" w:customStyle="1" w:styleId="Heading4Char">
    <w:name w:val="Heading 4 Char"/>
    <w:basedOn w:val="DefaultParagraphFont"/>
    <w:link w:val="Heading4"/>
    <w:uiPriority w:val="9"/>
    <w:rsid w:val="00FD512D"/>
    <w:rPr>
      <w:rFonts w:ascii="Arial" w:eastAsiaTheme="majorEastAsia" w:hAnsi="Arial" w:cstheme="majorBidi"/>
      <w:i/>
      <w:iCs/>
      <w:color w:val="000000" w:themeColor="text1"/>
      <w:kern w:val="0"/>
      <w:sz w:val="28"/>
      <w14:ligatures w14:val="none"/>
    </w:rPr>
  </w:style>
  <w:style w:type="character" w:customStyle="1" w:styleId="Heading5Char">
    <w:name w:val="Heading 5 Char"/>
    <w:basedOn w:val="DefaultParagraphFont"/>
    <w:link w:val="Heading5"/>
    <w:uiPriority w:val="9"/>
    <w:semiHidden/>
    <w:rsid w:val="00FD512D"/>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651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32F"/>
    <w:rPr>
      <w:rFonts w:eastAsiaTheme="majorEastAsia" w:cstheme="majorBidi"/>
      <w:color w:val="272727" w:themeColor="text1" w:themeTint="D8"/>
    </w:rPr>
  </w:style>
  <w:style w:type="paragraph" w:styleId="Title">
    <w:name w:val="Title"/>
    <w:basedOn w:val="Normal"/>
    <w:next w:val="Normal"/>
    <w:link w:val="TitleChar"/>
    <w:uiPriority w:val="10"/>
    <w:qFormat/>
    <w:rsid w:val="00651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32F"/>
    <w:pPr>
      <w:spacing w:before="160"/>
      <w:jc w:val="center"/>
    </w:pPr>
    <w:rPr>
      <w:i/>
      <w:iCs/>
      <w:color w:val="404040" w:themeColor="text1" w:themeTint="BF"/>
    </w:rPr>
  </w:style>
  <w:style w:type="character" w:customStyle="1" w:styleId="QuoteChar">
    <w:name w:val="Quote Char"/>
    <w:basedOn w:val="DefaultParagraphFont"/>
    <w:link w:val="Quote"/>
    <w:uiPriority w:val="29"/>
    <w:rsid w:val="0065132F"/>
    <w:rPr>
      <w:i/>
      <w:iCs/>
      <w:color w:val="404040" w:themeColor="text1" w:themeTint="BF"/>
    </w:rPr>
  </w:style>
  <w:style w:type="paragraph" w:customStyle="1" w:styleId="Listhyperlink">
    <w:name w:val="List hyperlink"/>
    <w:basedOn w:val="Body"/>
    <w:qFormat/>
    <w:rsid w:val="00FD512D"/>
    <w:pPr>
      <w:numPr>
        <w:numId w:val="30"/>
      </w:numPr>
    </w:pPr>
    <w:rPr>
      <w:rFonts w:eastAsia="Arial" w:cs="Arial"/>
      <w:bCs/>
      <w:color w:val="auto"/>
    </w:rPr>
  </w:style>
  <w:style w:type="character" w:styleId="IntenseEmphasis">
    <w:name w:val="Intense Emphasis"/>
    <w:basedOn w:val="DefaultParagraphFont"/>
    <w:uiPriority w:val="21"/>
    <w:qFormat/>
    <w:rsid w:val="0065132F"/>
    <w:rPr>
      <w:i/>
      <w:iCs/>
      <w:color w:val="0F4761" w:themeColor="accent1" w:themeShade="BF"/>
    </w:rPr>
  </w:style>
  <w:style w:type="paragraph" w:styleId="IntenseQuote">
    <w:name w:val="Intense Quote"/>
    <w:basedOn w:val="Normal"/>
    <w:next w:val="Normal"/>
    <w:link w:val="IntenseQuoteChar"/>
    <w:uiPriority w:val="30"/>
    <w:qFormat/>
    <w:rsid w:val="00651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32F"/>
    <w:rPr>
      <w:i/>
      <w:iCs/>
      <w:color w:val="0F4761" w:themeColor="accent1" w:themeShade="BF"/>
    </w:rPr>
  </w:style>
  <w:style w:type="character" w:styleId="IntenseReference">
    <w:name w:val="Intense Reference"/>
    <w:basedOn w:val="DefaultParagraphFont"/>
    <w:uiPriority w:val="32"/>
    <w:qFormat/>
    <w:rsid w:val="0065132F"/>
    <w:rPr>
      <w:b/>
      <w:bCs/>
      <w:smallCaps/>
      <w:color w:val="0F4761" w:themeColor="accent1" w:themeShade="BF"/>
      <w:spacing w:val="5"/>
    </w:rPr>
  </w:style>
  <w:style w:type="paragraph" w:customStyle="1" w:styleId="Quote1">
    <w:name w:val="Quote1"/>
    <w:basedOn w:val="Normal"/>
    <w:qFormat/>
    <w:rsid w:val="00EA7F41"/>
    <w:pPr>
      <w:numPr>
        <w:ilvl w:val="1"/>
        <w:numId w:val="5"/>
      </w:numPr>
      <w:spacing w:line="360" w:lineRule="auto"/>
    </w:pPr>
    <w:rPr>
      <w:rFonts w:ascii="Arial" w:eastAsia="Arial" w:hAnsi="Arial" w:cs="Arial"/>
      <w:i/>
      <w:iCs/>
      <w:sz w:val="28"/>
    </w:rPr>
  </w:style>
  <w:style w:type="character" w:styleId="CommentReference">
    <w:name w:val="annotation reference"/>
    <w:basedOn w:val="DefaultParagraphFont"/>
    <w:uiPriority w:val="99"/>
    <w:semiHidden/>
    <w:unhideWhenUsed/>
    <w:rsid w:val="006D3E01"/>
    <w:rPr>
      <w:sz w:val="16"/>
      <w:szCs w:val="16"/>
    </w:rPr>
  </w:style>
  <w:style w:type="paragraph" w:styleId="CommentText">
    <w:name w:val="annotation text"/>
    <w:basedOn w:val="Normal"/>
    <w:link w:val="CommentTextChar"/>
    <w:uiPriority w:val="99"/>
    <w:unhideWhenUsed/>
    <w:rsid w:val="006D3E01"/>
    <w:pPr>
      <w:spacing w:line="240" w:lineRule="auto"/>
    </w:pPr>
    <w:rPr>
      <w:sz w:val="20"/>
      <w:szCs w:val="20"/>
    </w:rPr>
  </w:style>
  <w:style w:type="character" w:customStyle="1" w:styleId="CommentTextChar">
    <w:name w:val="Comment Text Char"/>
    <w:basedOn w:val="DefaultParagraphFont"/>
    <w:link w:val="CommentText"/>
    <w:uiPriority w:val="99"/>
    <w:rsid w:val="006D3E0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3E01"/>
    <w:rPr>
      <w:b/>
      <w:bCs/>
    </w:rPr>
  </w:style>
  <w:style w:type="character" w:customStyle="1" w:styleId="CommentSubjectChar">
    <w:name w:val="Comment Subject Char"/>
    <w:basedOn w:val="CommentTextChar"/>
    <w:link w:val="CommentSubject"/>
    <w:uiPriority w:val="99"/>
    <w:semiHidden/>
    <w:rsid w:val="006D3E01"/>
    <w:rPr>
      <w:b/>
      <w:bCs/>
      <w:kern w:val="0"/>
      <w:sz w:val="20"/>
      <w:szCs w:val="20"/>
      <w14:ligatures w14:val="none"/>
    </w:rPr>
  </w:style>
  <w:style w:type="paragraph" w:styleId="Revision">
    <w:name w:val="Revision"/>
    <w:hidden/>
    <w:uiPriority w:val="99"/>
    <w:semiHidden/>
    <w:rsid w:val="0043677B"/>
    <w:pPr>
      <w:spacing w:after="0" w:line="240" w:lineRule="auto"/>
    </w:pPr>
    <w:rPr>
      <w:kern w:val="0"/>
      <w14:ligatures w14:val="none"/>
    </w:rPr>
  </w:style>
  <w:style w:type="paragraph" w:customStyle="1" w:styleId="ANDbulletlist">
    <w:name w:val="AND bullet list"/>
    <w:basedOn w:val="Normal"/>
    <w:link w:val="ANDbulletlistChar"/>
    <w:qFormat/>
    <w:rsid w:val="004D59E1"/>
    <w:pPr>
      <w:numPr>
        <w:numId w:val="2"/>
      </w:numPr>
      <w:spacing w:before="120" w:after="240" w:line="360" w:lineRule="auto"/>
      <w:contextualSpacing/>
    </w:pPr>
    <w:rPr>
      <w:rFonts w:ascii="Arial" w:eastAsiaTheme="minorEastAsia" w:hAnsi="Arial" w:cstheme="minorHAnsi"/>
      <w:color w:val="000000" w:themeColor="text1"/>
      <w:kern w:val="36"/>
      <w:lang w:val="en-US"/>
    </w:rPr>
  </w:style>
  <w:style w:type="character" w:customStyle="1" w:styleId="ANDbulletlistChar">
    <w:name w:val="AND bullet list Char"/>
    <w:basedOn w:val="DefaultParagraphFont"/>
    <w:link w:val="ANDbulletlist"/>
    <w:rsid w:val="0024273C"/>
    <w:rPr>
      <w:rFonts w:ascii="Arial" w:eastAsiaTheme="minorEastAsia" w:hAnsi="Arial" w:cstheme="minorHAnsi"/>
      <w:color w:val="000000" w:themeColor="text1"/>
      <w:kern w:val="36"/>
      <w:lang w:val="en-US"/>
      <w14:ligatures w14:val="none"/>
    </w:rPr>
  </w:style>
  <w:style w:type="paragraph" w:customStyle="1" w:styleId="secondarybulletpoint">
    <w:name w:val="secondary bullet point"/>
    <w:basedOn w:val="ANDbulletlist"/>
    <w:qFormat/>
    <w:rsid w:val="0024273C"/>
    <w:pPr>
      <w:numPr>
        <w:ilvl w:val="1"/>
      </w:numPr>
      <w:spacing w:after="0"/>
      <w:ind w:left="1281" w:hanging="357"/>
    </w:pPr>
  </w:style>
  <w:style w:type="character" w:styleId="Hyperlink">
    <w:name w:val="Hyperlink"/>
    <w:basedOn w:val="DefaultParagraphFont"/>
    <w:uiPriority w:val="99"/>
    <w:unhideWhenUsed/>
    <w:rsid w:val="00C50269"/>
    <w:rPr>
      <w:color w:val="467886" w:themeColor="hyperlink"/>
      <w:u w:val="single"/>
    </w:rPr>
  </w:style>
  <w:style w:type="character" w:customStyle="1" w:styleId="UnresolvedMention1">
    <w:name w:val="Unresolved Mention1"/>
    <w:basedOn w:val="DefaultParagraphFont"/>
    <w:uiPriority w:val="99"/>
    <w:semiHidden/>
    <w:unhideWhenUsed/>
    <w:rsid w:val="00C50269"/>
    <w:rPr>
      <w:color w:val="605E5C"/>
      <w:shd w:val="clear" w:color="auto" w:fill="E1DFDD"/>
    </w:rPr>
  </w:style>
  <w:style w:type="table" w:styleId="TableGrid">
    <w:name w:val="Table Grid"/>
    <w:basedOn w:val="TableNormal"/>
    <w:uiPriority w:val="39"/>
    <w:rsid w:val="004B5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182E"/>
    <w:pPr>
      <w:spacing w:after="0" w:line="240" w:lineRule="auto"/>
    </w:pPr>
    <w:rPr>
      <w:rFonts w:ascii="Aptos" w:eastAsia="Aptos" w:hAnsi="Apto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04423E"/>
    <w:pPr>
      <w:spacing w:before="120" w:after="120" w:line="360" w:lineRule="auto"/>
    </w:pPr>
    <w:rPr>
      <w:rFonts w:ascii="Arial" w:eastAsia="Times New Roman" w:hAnsi="Arial" w:cstheme="minorHAnsi"/>
      <w:color w:val="000000" w:themeColor="text1"/>
      <w:kern w:val="36"/>
      <w:sz w:val="28"/>
      <w:szCs w:val="24"/>
      <w:lang w:val="en-US"/>
    </w:rPr>
  </w:style>
  <w:style w:type="character" w:customStyle="1" w:styleId="BodyChar">
    <w:name w:val="Body Char"/>
    <w:basedOn w:val="DefaultParagraphFont"/>
    <w:link w:val="Body"/>
    <w:rsid w:val="0004423E"/>
    <w:rPr>
      <w:rFonts w:ascii="Arial" w:eastAsia="Times New Roman" w:hAnsi="Arial" w:cstheme="minorHAnsi"/>
      <w:color w:val="000000" w:themeColor="text1"/>
      <w:kern w:val="36"/>
      <w:sz w:val="28"/>
      <w:szCs w:val="24"/>
      <w:lang w:val="en-US"/>
      <w14:ligatures w14:val="none"/>
    </w:rPr>
  </w:style>
  <w:style w:type="paragraph" w:customStyle="1" w:styleId="Default">
    <w:name w:val="Default"/>
    <w:rsid w:val="00741E79"/>
    <w:pPr>
      <w:autoSpaceDE w:val="0"/>
      <w:autoSpaceDN w:val="0"/>
      <w:adjustRightInd w:val="0"/>
      <w:spacing w:after="0" w:line="240" w:lineRule="auto"/>
    </w:pPr>
    <w:rPr>
      <w:rFonts w:ascii="Tw Cen MT" w:eastAsia="Times New Roman" w:hAnsi="Tw Cen MT" w:cs="Tw Cen MT"/>
      <w:color w:val="000000"/>
      <w:kern w:val="0"/>
      <w:sz w:val="24"/>
      <w:szCs w:val="24"/>
      <w:lang w:eastAsia="en-AU"/>
      <w14:ligatures w14:val="none"/>
    </w:rPr>
  </w:style>
  <w:style w:type="character" w:styleId="FollowedHyperlink">
    <w:name w:val="FollowedHyperlink"/>
    <w:basedOn w:val="DefaultParagraphFont"/>
    <w:uiPriority w:val="99"/>
    <w:semiHidden/>
    <w:unhideWhenUsed/>
    <w:rsid w:val="00067187"/>
    <w:rPr>
      <w:color w:val="96607D" w:themeColor="followedHyperlink"/>
      <w:u w:val="single"/>
    </w:rPr>
  </w:style>
  <w:style w:type="paragraph" w:styleId="NormalWeb">
    <w:name w:val="Normal (Web)"/>
    <w:basedOn w:val="Normal"/>
    <w:uiPriority w:val="99"/>
    <w:semiHidden/>
    <w:unhideWhenUsed/>
    <w:rsid w:val="00EE476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ention1">
    <w:name w:val="Mention1"/>
    <w:basedOn w:val="DefaultParagraphFont"/>
    <w:uiPriority w:val="99"/>
    <w:unhideWhenUsed/>
    <w:rsid w:val="00857150"/>
    <w:rPr>
      <w:color w:val="2B579A"/>
      <w:shd w:val="clear" w:color="auto" w:fill="E1DFDD"/>
    </w:rPr>
  </w:style>
  <w:style w:type="paragraph" w:styleId="Header">
    <w:name w:val="header"/>
    <w:basedOn w:val="Normal"/>
    <w:link w:val="HeaderChar"/>
    <w:uiPriority w:val="99"/>
    <w:unhideWhenUsed/>
    <w:rsid w:val="0000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C19"/>
    <w:rPr>
      <w:kern w:val="0"/>
      <w14:ligatures w14:val="none"/>
    </w:rPr>
  </w:style>
  <w:style w:type="paragraph" w:styleId="Footer">
    <w:name w:val="footer"/>
    <w:basedOn w:val="Normal"/>
    <w:link w:val="FooterChar"/>
    <w:uiPriority w:val="99"/>
    <w:unhideWhenUsed/>
    <w:rsid w:val="0000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C19"/>
    <w:rPr>
      <w:kern w:val="0"/>
      <w14:ligatures w14:val="none"/>
    </w:rPr>
  </w:style>
  <w:style w:type="paragraph" w:customStyle="1" w:styleId="Bodybold">
    <w:name w:val="Body bold"/>
    <w:basedOn w:val="Body"/>
    <w:qFormat/>
    <w:rsid w:val="001939B4"/>
    <w:rPr>
      <w:rFonts w:eastAsia="Arial"/>
      <w:b/>
    </w:rPr>
  </w:style>
  <w:style w:type="paragraph" w:customStyle="1" w:styleId="bullet">
    <w:name w:val="bullet"/>
    <w:basedOn w:val="Body"/>
    <w:qFormat/>
    <w:rsid w:val="00FD512D"/>
    <w:pPr>
      <w:numPr>
        <w:numId w:val="25"/>
      </w:numPr>
      <w:spacing w:before="0" w:after="0"/>
    </w:pPr>
  </w:style>
  <w:style w:type="paragraph" w:customStyle="1" w:styleId="note">
    <w:name w:val="note"/>
    <w:basedOn w:val="Normal"/>
    <w:qFormat/>
    <w:rsid w:val="001939B4"/>
    <w:pPr>
      <w:spacing w:line="360" w:lineRule="auto"/>
    </w:pPr>
    <w:rPr>
      <w:rFonts w:ascii="Arial" w:hAnsi="Arial" w:cs="Arial"/>
      <w:sz w:val="20"/>
      <w:szCs w:val="20"/>
      <w:lang w:val="en-GB"/>
    </w:rPr>
  </w:style>
  <w:style w:type="paragraph" w:customStyle="1" w:styleId="Head2cover">
    <w:name w:val="Head 2 cover"/>
    <w:basedOn w:val="Heading2"/>
    <w:qFormat/>
    <w:rsid w:val="00CD048D"/>
    <w:pPr>
      <w:spacing w:before="480"/>
      <w:ind w:left="284"/>
    </w:pPr>
    <w:rPr>
      <w:b/>
      <w:color w:val="DA1710"/>
      <w:sz w:val="48"/>
      <w:szCs w:val="44"/>
    </w:rPr>
  </w:style>
  <w:style w:type="paragraph" w:customStyle="1" w:styleId="bodycover">
    <w:name w:val="body cover"/>
    <w:basedOn w:val="Body"/>
    <w:qFormat/>
    <w:rsid w:val="00CD048D"/>
    <w:pPr>
      <w:spacing w:before="360"/>
      <w:ind w:left="284"/>
    </w:pPr>
    <w:rPr>
      <w:bCs/>
      <w:color w:val="DA1710"/>
      <w:sz w:val="32"/>
    </w:rPr>
  </w:style>
  <w:style w:type="paragraph" w:styleId="TOCHeading">
    <w:name w:val="TOC Heading"/>
    <w:basedOn w:val="Heading1"/>
    <w:next w:val="Normal"/>
    <w:uiPriority w:val="39"/>
    <w:unhideWhenUsed/>
    <w:qFormat/>
    <w:rsid w:val="00D65255"/>
    <w:pPr>
      <w:spacing w:before="480" w:after="0" w:line="276" w:lineRule="auto"/>
      <w:outlineLvl w:val="9"/>
    </w:pPr>
    <w:rPr>
      <w:rFonts w:cs="Times New Roman (Headings CS)"/>
      <w:bCs/>
      <w:caps/>
      <w:color w:val="000000" w:themeColor="text1"/>
      <w:sz w:val="60"/>
      <w:szCs w:val="28"/>
      <w:lang w:val="en-US"/>
    </w:rPr>
  </w:style>
  <w:style w:type="paragraph" w:styleId="TOC2">
    <w:name w:val="toc 2"/>
    <w:basedOn w:val="Normal"/>
    <w:next w:val="Normal"/>
    <w:autoRedefine/>
    <w:uiPriority w:val="39"/>
    <w:unhideWhenUsed/>
    <w:rsid w:val="00A54D59"/>
    <w:pPr>
      <w:tabs>
        <w:tab w:val="right" w:pos="9016"/>
      </w:tabs>
      <w:spacing w:before="120" w:after="120" w:line="360" w:lineRule="auto"/>
    </w:pPr>
    <w:rPr>
      <w:rFonts w:ascii="Arial" w:hAnsi="Arial" w:cs="Arial (Body CS)"/>
      <w:b/>
      <w:bCs/>
      <w:caps/>
      <w:sz w:val="28"/>
    </w:rPr>
  </w:style>
  <w:style w:type="paragraph" w:styleId="TOC1">
    <w:name w:val="toc 1"/>
    <w:basedOn w:val="Normal"/>
    <w:next w:val="Normal"/>
    <w:autoRedefine/>
    <w:uiPriority w:val="39"/>
    <w:unhideWhenUsed/>
    <w:rsid w:val="0082427D"/>
    <w:pPr>
      <w:spacing w:before="120" w:after="0"/>
    </w:pPr>
    <w:rPr>
      <w:b/>
      <w:bCs/>
      <w:i/>
      <w:iCs/>
      <w:sz w:val="24"/>
      <w:szCs w:val="24"/>
    </w:rPr>
  </w:style>
  <w:style w:type="paragraph" w:styleId="TOC3">
    <w:name w:val="toc 3"/>
    <w:basedOn w:val="Normal"/>
    <w:next w:val="Normal"/>
    <w:autoRedefine/>
    <w:uiPriority w:val="39"/>
    <w:unhideWhenUsed/>
    <w:rsid w:val="00A54D59"/>
    <w:pPr>
      <w:tabs>
        <w:tab w:val="right" w:pos="9016"/>
      </w:tabs>
      <w:spacing w:before="120" w:after="120" w:line="360" w:lineRule="auto"/>
    </w:pPr>
    <w:rPr>
      <w:rFonts w:ascii="Arial" w:hAnsi="Arial" w:cs="Arial (Body CS)"/>
      <w:sz w:val="28"/>
      <w:szCs w:val="20"/>
    </w:rPr>
  </w:style>
  <w:style w:type="paragraph" w:styleId="TOC4">
    <w:name w:val="toc 4"/>
    <w:basedOn w:val="Normal"/>
    <w:next w:val="Normal"/>
    <w:autoRedefine/>
    <w:uiPriority w:val="39"/>
    <w:unhideWhenUsed/>
    <w:rsid w:val="0082427D"/>
    <w:pPr>
      <w:spacing w:after="0"/>
      <w:ind w:left="660"/>
    </w:pPr>
    <w:rPr>
      <w:sz w:val="20"/>
      <w:szCs w:val="20"/>
    </w:rPr>
  </w:style>
  <w:style w:type="paragraph" w:styleId="TOC5">
    <w:name w:val="toc 5"/>
    <w:basedOn w:val="Normal"/>
    <w:next w:val="Normal"/>
    <w:autoRedefine/>
    <w:uiPriority w:val="39"/>
    <w:unhideWhenUsed/>
    <w:rsid w:val="0082427D"/>
    <w:pPr>
      <w:spacing w:after="0"/>
      <w:ind w:left="880"/>
    </w:pPr>
    <w:rPr>
      <w:sz w:val="20"/>
      <w:szCs w:val="20"/>
    </w:rPr>
  </w:style>
  <w:style w:type="paragraph" w:styleId="TOC6">
    <w:name w:val="toc 6"/>
    <w:basedOn w:val="Normal"/>
    <w:next w:val="Normal"/>
    <w:autoRedefine/>
    <w:uiPriority w:val="39"/>
    <w:unhideWhenUsed/>
    <w:rsid w:val="0082427D"/>
    <w:pPr>
      <w:spacing w:after="0"/>
      <w:ind w:left="1100"/>
    </w:pPr>
    <w:rPr>
      <w:sz w:val="20"/>
      <w:szCs w:val="20"/>
    </w:rPr>
  </w:style>
  <w:style w:type="paragraph" w:styleId="TOC7">
    <w:name w:val="toc 7"/>
    <w:basedOn w:val="Normal"/>
    <w:next w:val="Normal"/>
    <w:autoRedefine/>
    <w:uiPriority w:val="39"/>
    <w:unhideWhenUsed/>
    <w:rsid w:val="0082427D"/>
    <w:pPr>
      <w:spacing w:after="0"/>
      <w:ind w:left="1320"/>
    </w:pPr>
    <w:rPr>
      <w:sz w:val="20"/>
      <w:szCs w:val="20"/>
    </w:rPr>
  </w:style>
  <w:style w:type="paragraph" w:styleId="TOC8">
    <w:name w:val="toc 8"/>
    <w:basedOn w:val="Normal"/>
    <w:next w:val="Normal"/>
    <w:autoRedefine/>
    <w:uiPriority w:val="39"/>
    <w:unhideWhenUsed/>
    <w:rsid w:val="0082427D"/>
    <w:pPr>
      <w:spacing w:after="0"/>
      <w:ind w:left="1540"/>
    </w:pPr>
    <w:rPr>
      <w:sz w:val="20"/>
      <w:szCs w:val="20"/>
    </w:rPr>
  </w:style>
  <w:style w:type="paragraph" w:styleId="TOC9">
    <w:name w:val="toc 9"/>
    <w:basedOn w:val="Normal"/>
    <w:next w:val="Normal"/>
    <w:autoRedefine/>
    <w:uiPriority w:val="39"/>
    <w:unhideWhenUsed/>
    <w:rsid w:val="0082427D"/>
    <w:pPr>
      <w:spacing w:after="0"/>
      <w:ind w:left="1760"/>
    </w:pPr>
    <w:rPr>
      <w:sz w:val="20"/>
      <w:szCs w:val="20"/>
    </w:rPr>
  </w:style>
  <w:style w:type="paragraph" w:customStyle="1" w:styleId="Bodybold16pt">
    <w:name w:val="Body bold 16pt"/>
    <w:basedOn w:val="Bodybold"/>
    <w:qFormat/>
    <w:rsid w:val="00966695"/>
    <w:pPr>
      <w:spacing w:before="360" w:after="240" w:line="259" w:lineRule="auto"/>
    </w:pPr>
    <w:rPr>
      <w:sz w:val="32"/>
      <w:szCs w:val="32"/>
    </w:rPr>
  </w:style>
  <w:style w:type="numbering" w:customStyle="1" w:styleId="Frontcoverbullet">
    <w:name w:val="Front cover bullet"/>
    <w:basedOn w:val="NoList"/>
    <w:uiPriority w:val="99"/>
    <w:rsid w:val="00B73C0B"/>
    <w:pPr>
      <w:numPr>
        <w:numId w:val="34"/>
      </w:numPr>
    </w:pPr>
  </w:style>
  <w:style w:type="paragraph" w:customStyle="1" w:styleId="Head1cover">
    <w:name w:val="Head 1 cover"/>
    <w:basedOn w:val="Head2cover"/>
    <w:qFormat/>
    <w:rsid w:val="00410E2B"/>
    <w:pPr>
      <w:ind w:left="-284"/>
      <w:outlineLvl w:val="0"/>
    </w:pPr>
    <w:rPr>
      <w:sz w:val="52"/>
    </w:rPr>
  </w:style>
  <w:style w:type="paragraph" w:customStyle="1" w:styleId="Body15pt">
    <w:name w:val="Body 15pt"/>
    <w:basedOn w:val="Body"/>
    <w:qFormat/>
    <w:rsid w:val="00A818FA"/>
    <w:pPr>
      <w:spacing w:before="200" w:after="240"/>
      <w:ind w:left="-284"/>
    </w:pPr>
    <w:rPr>
      <w:rFonts w:eastAsiaTheme="majorEastAsia"/>
      <w:sz w:val="30"/>
    </w:rPr>
  </w:style>
  <w:style w:type="paragraph" w:customStyle="1" w:styleId="BulletFrontCover">
    <w:name w:val="Bullet Front Cover"/>
    <w:basedOn w:val="bullet"/>
    <w:qFormat/>
    <w:rsid w:val="00A818FA"/>
    <w:pPr>
      <w:ind w:left="0" w:hanging="284"/>
    </w:pPr>
    <w:rPr>
      <w:rFonts w:cs="Aptos (Body)"/>
      <w:sz w:val="24"/>
    </w:rPr>
  </w:style>
  <w:style w:type="paragraph" w:styleId="ListParagraph">
    <w:name w:val="List Paragraph"/>
    <w:basedOn w:val="Normal"/>
    <w:uiPriority w:val="34"/>
    <w:qFormat/>
    <w:rsid w:val="001518FB"/>
    <w:pPr>
      <w:ind w:left="720"/>
      <w:contextualSpacing/>
    </w:pPr>
  </w:style>
  <w:style w:type="paragraph" w:styleId="NoSpacing">
    <w:name w:val="No Spacing"/>
    <w:uiPriority w:val="1"/>
    <w:qFormat/>
    <w:rsid w:val="00DC46D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850">
      <w:bodyDiv w:val="1"/>
      <w:marLeft w:val="0"/>
      <w:marRight w:val="0"/>
      <w:marTop w:val="0"/>
      <w:marBottom w:val="0"/>
      <w:divBdr>
        <w:top w:val="none" w:sz="0" w:space="0" w:color="auto"/>
        <w:left w:val="none" w:sz="0" w:space="0" w:color="auto"/>
        <w:bottom w:val="none" w:sz="0" w:space="0" w:color="auto"/>
        <w:right w:val="none" w:sz="0" w:space="0" w:color="auto"/>
      </w:divBdr>
    </w:div>
    <w:div w:id="19742909">
      <w:bodyDiv w:val="1"/>
      <w:marLeft w:val="0"/>
      <w:marRight w:val="0"/>
      <w:marTop w:val="0"/>
      <w:marBottom w:val="0"/>
      <w:divBdr>
        <w:top w:val="none" w:sz="0" w:space="0" w:color="auto"/>
        <w:left w:val="none" w:sz="0" w:space="0" w:color="auto"/>
        <w:bottom w:val="none" w:sz="0" w:space="0" w:color="auto"/>
        <w:right w:val="none" w:sz="0" w:space="0" w:color="auto"/>
      </w:divBdr>
    </w:div>
    <w:div w:id="30348783">
      <w:bodyDiv w:val="1"/>
      <w:marLeft w:val="0"/>
      <w:marRight w:val="0"/>
      <w:marTop w:val="0"/>
      <w:marBottom w:val="0"/>
      <w:divBdr>
        <w:top w:val="none" w:sz="0" w:space="0" w:color="auto"/>
        <w:left w:val="none" w:sz="0" w:space="0" w:color="auto"/>
        <w:bottom w:val="none" w:sz="0" w:space="0" w:color="auto"/>
        <w:right w:val="none" w:sz="0" w:space="0" w:color="auto"/>
      </w:divBdr>
    </w:div>
    <w:div w:id="59990178">
      <w:bodyDiv w:val="1"/>
      <w:marLeft w:val="0"/>
      <w:marRight w:val="0"/>
      <w:marTop w:val="0"/>
      <w:marBottom w:val="0"/>
      <w:divBdr>
        <w:top w:val="none" w:sz="0" w:space="0" w:color="auto"/>
        <w:left w:val="none" w:sz="0" w:space="0" w:color="auto"/>
        <w:bottom w:val="none" w:sz="0" w:space="0" w:color="auto"/>
        <w:right w:val="none" w:sz="0" w:space="0" w:color="auto"/>
      </w:divBdr>
    </w:div>
    <w:div w:id="63338974">
      <w:bodyDiv w:val="1"/>
      <w:marLeft w:val="0"/>
      <w:marRight w:val="0"/>
      <w:marTop w:val="0"/>
      <w:marBottom w:val="0"/>
      <w:divBdr>
        <w:top w:val="none" w:sz="0" w:space="0" w:color="auto"/>
        <w:left w:val="none" w:sz="0" w:space="0" w:color="auto"/>
        <w:bottom w:val="none" w:sz="0" w:space="0" w:color="auto"/>
        <w:right w:val="none" w:sz="0" w:space="0" w:color="auto"/>
      </w:divBdr>
    </w:div>
    <w:div w:id="70663073">
      <w:bodyDiv w:val="1"/>
      <w:marLeft w:val="0"/>
      <w:marRight w:val="0"/>
      <w:marTop w:val="0"/>
      <w:marBottom w:val="0"/>
      <w:divBdr>
        <w:top w:val="none" w:sz="0" w:space="0" w:color="auto"/>
        <w:left w:val="none" w:sz="0" w:space="0" w:color="auto"/>
        <w:bottom w:val="none" w:sz="0" w:space="0" w:color="auto"/>
        <w:right w:val="none" w:sz="0" w:space="0" w:color="auto"/>
      </w:divBdr>
    </w:div>
    <w:div w:id="77872368">
      <w:bodyDiv w:val="1"/>
      <w:marLeft w:val="0"/>
      <w:marRight w:val="0"/>
      <w:marTop w:val="0"/>
      <w:marBottom w:val="0"/>
      <w:divBdr>
        <w:top w:val="none" w:sz="0" w:space="0" w:color="auto"/>
        <w:left w:val="none" w:sz="0" w:space="0" w:color="auto"/>
        <w:bottom w:val="none" w:sz="0" w:space="0" w:color="auto"/>
        <w:right w:val="none" w:sz="0" w:space="0" w:color="auto"/>
      </w:divBdr>
    </w:div>
    <w:div w:id="80178812">
      <w:bodyDiv w:val="1"/>
      <w:marLeft w:val="0"/>
      <w:marRight w:val="0"/>
      <w:marTop w:val="0"/>
      <w:marBottom w:val="0"/>
      <w:divBdr>
        <w:top w:val="none" w:sz="0" w:space="0" w:color="auto"/>
        <w:left w:val="none" w:sz="0" w:space="0" w:color="auto"/>
        <w:bottom w:val="none" w:sz="0" w:space="0" w:color="auto"/>
        <w:right w:val="none" w:sz="0" w:space="0" w:color="auto"/>
      </w:divBdr>
    </w:div>
    <w:div w:id="124351823">
      <w:bodyDiv w:val="1"/>
      <w:marLeft w:val="0"/>
      <w:marRight w:val="0"/>
      <w:marTop w:val="0"/>
      <w:marBottom w:val="0"/>
      <w:divBdr>
        <w:top w:val="none" w:sz="0" w:space="0" w:color="auto"/>
        <w:left w:val="none" w:sz="0" w:space="0" w:color="auto"/>
        <w:bottom w:val="none" w:sz="0" w:space="0" w:color="auto"/>
        <w:right w:val="none" w:sz="0" w:space="0" w:color="auto"/>
      </w:divBdr>
    </w:div>
    <w:div w:id="148642757">
      <w:bodyDiv w:val="1"/>
      <w:marLeft w:val="0"/>
      <w:marRight w:val="0"/>
      <w:marTop w:val="0"/>
      <w:marBottom w:val="0"/>
      <w:divBdr>
        <w:top w:val="none" w:sz="0" w:space="0" w:color="auto"/>
        <w:left w:val="none" w:sz="0" w:space="0" w:color="auto"/>
        <w:bottom w:val="none" w:sz="0" w:space="0" w:color="auto"/>
        <w:right w:val="none" w:sz="0" w:space="0" w:color="auto"/>
      </w:divBdr>
    </w:div>
    <w:div w:id="166411188">
      <w:bodyDiv w:val="1"/>
      <w:marLeft w:val="0"/>
      <w:marRight w:val="0"/>
      <w:marTop w:val="0"/>
      <w:marBottom w:val="0"/>
      <w:divBdr>
        <w:top w:val="none" w:sz="0" w:space="0" w:color="auto"/>
        <w:left w:val="none" w:sz="0" w:space="0" w:color="auto"/>
        <w:bottom w:val="none" w:sz="0" w:space="0" w:color="auto"/>
        <w:right w:val="none" w:sz="0" w:space="0" w:color="auto"/>
      </w:divBdr>
    </w:div>
    <w:div w:id="175118966">
      <w:bodyDiv w:val="1"/>
      <w:marLeft w:val="0"/>
      <w:marRight w:val="0"/>
      <w:marTop w:val="0"/>
      <w:marBottom w:val="0"/>
      <w:divBdr>
        <w:top w:val="none" w:sz="0" w:space="0" w:color="auto"/>
        <w:left w:val="none" w:sz="0" w:space="0" w:color="auto"/>
        <w:bottom w:val="none" w:sz="0" w:space="0" w:color="auto"/>
        <w:right w:val="none" w:sz="0" w:space="0" w:color="auto"/>
      </w:divBdr>
    </w:div>
    <w:div w:id="185336015">
      <w:bodyDiv w:val="1"/>
      <w:marLeft w:val="0"/>
      <w:marRight w:val="0"/>
      <w:marTop w:val="0"/>
      <w:marBottom w:val="0"/>
      <w:divBdr>
        <w:top w:val="none" w:sz="0" w:space="0" w:color="auto"/>
        <w:left w:val="none" w:sz="0" w:space="0" w:color="auto"/>
        <w:bottom w:val="none" w:sz="0" w:space="0" w:color="auto"/>
        <w:right w:val="none" w:sz="0" w:space="0" w:color="auto"/>
      </w:divBdr>
    </w:div>
    <w:div w:id="185339230">
      <w:bodyDiv w:val="1"/>
      <w:marLeft w:val="0"/>
      <w:marRight w:val="0"/>
      <w:marTop w:val="0"/>
      <w:marBottom w:val="0"/>
      <w:divBdr>
        <w:top w:val="none" w:sz="0" w:space="0" w:color="auto"/>
        <w:left w:val="none" w:sz="0" w:space="0" w:color="auto"/>
        <w:bottom w:val="none" w:sz="0" w:space="0" w:color="auto"/>
        <w:right w:val="none" w:sz="0" w:space="0" w:color="auto"/>
      </w:divBdr>
    </w:div>
    <w:div w:id="189031554">
      <w:bodyDiv w:val="1"/>
      <w:marLeft w:val="0"/>
      <w:marRight w:val="0"/>
      <w:marTop w:val="0"/>
      <w:marBottom w:val="0"/>
      <w:divBdr>
        <w:top w:val="none" w:sz="0" w:space="0" w:color="auto"/>
        <w:left w:val="none" w:sz="0" w:space="0" w:color="auto"/>
        <w:bottom w:val="none" w:sz="0" w:space="0" w:color="auto"/>
        <w:right w:val="none" w:sz="0" w:space="0" w:color="auto"/>
      </w:divBdr>
    </w:div>
    <w:div w:id="196355072">
      <w:bodyDiv w:val="1"/>
      <w:marLeft w:val="0"/>
      <w:marRight w:val="0"/>
      <w:marTop w:val="0"/>
      <w:marBottom w:val="0"/>
      <w:divBdr>
        <w:top w:val="none" w:sz="0" w:space="0" w:color="auto"/>
        <w:left w:val="none" w:sz="0" w:space="0" w:color="auto"/>
        <w:bottom w:val="none" w:sz="0" w:space="0" w:color="auto"/>
        <w:right w:val="none" w:sz="0" w:space="0" w:color="auto"/>
      </w:divBdr>
    </w:div>
    <w:div w:id="212816164">
      <w:bodyDiv w:val="1"/>
      <w:marLeft w:val="0"/>
      <w:marRight w:val="0"/>
      <w:marTop w:val="0"/>
      <w:marBottom w:val="0"/>
      <w:divBdr>
        <w:top w:val="none" w:sz="0" w:space="0" w:color="auto"/>
        <w:left w:val="none" w:sz="0" w:space="0" w:color="auto"/>
        <w:bottom w:val="none" w:sz="0" w:space="0" w:color="auto"/>
        <w:right w:val="none" w:sz="0" w:space="0" w:color="auto"/>
      </w:divBdr>
    </w:div>
    <w:div w:id="215624907">
      <w:bodyDiv w:val="1"/>
      <w:marLeft w:val="0"/>
      <w:marRight w:val="0"/>
      <w:marTop w:val="0"/>
      <w:marBottom w:val="0"/>
      <w:divBdr>
        <w:top w:val="none" w:sz="0" w:space="0" w:color="auto"/>
        <w:left w:val="none" w:sz="0" w:space="0" w:color="auto"/>
        <w:bottom w:val="none" w:sz="0" w:space="0" w:color="auto"/>
        <w:right w:val="none" w:sz="0" w:space="0" w:color="auto"/>
      </w:divBdr>
    </w:div>
    <w:div w:id="232280253">
      <w:bodyDiv w:val="1"/>
      <w:marLeft w:val="0"/>
      <w:marRight w:val="0"/>
      <w:marTop w:val="0"/>
      <w:marBottom w:val="0"/>
      <w:divBdr>
        <w:top w:val="none" w:sz="0" w:space="0" w:color="auto"/>
        <w:left w:val="none" w:sz="0" w:space="0" w:color="auto"/>
        <w:bottom w:val="none" w:sz="0" w:space="0" w:color="auto"/>
        <w:right w:val="none" w:sz="0" w:space="0" w:color="auto"/>
      </w:divBdr>
    </w:div>
    <w:div w:id="234701771">
      <w:bodyDiv w:val="1"/>
      <w:marLeft w:val="0"/>
      <w:marRight w:val="0"/>
      <w:marTop w:val="0"/>
      <w:marBottom w:val="0"/>
      <w:divBdr>
        <w:top w:val="none" w:sz="0" w:space="0" w:color="auto"/>
        <w:left w:val="none" w:sz="0" w:space="0" w:color="auto"/>
        <w:bottom w:val="none" w:sz="0" w:space="0" w:color="auto"/>
        <w:right w:val="none" w:sz="0" w:space="0" w:color="auto"/>
      </w:divBdr>
    </w:div>
    <w:div w:id="255289712">
      <w:bodyDiv w:val="1"/>
      <w:marLeft w:val="0"/>
      <w:marRight w:val="0"/>
      <w:marTop w:val="0"/>
      <w:marBottom w:val="0"/>
      <w:divBdr>
        <w:top w:val="none" w:sz="0" w:space="0" w:color="auto"/>
        <w:left w:val="none" w:sz="0" w:space="0" w:color="auto"/>
        <w:bottom w:val="none" w:sz="0" w:space="0" w:color="auto"/>
        <w:right w:val="none" w:sz="0" w:space="0" w:color="auto"/>
      </w:divBdr>
    </w:div>
    <w:div w:id="274405663">
      <w:bodyDiv w:val="1"/>
      <w:marLeft w:val="0"/>
      <w:marRight w:val="0"/>
      <w:marTop w:val="0"/>
      <w:marBottom w:val="0"/>
      <w:divBdr>
        <w:top w:val="none" w:sz="0" w:space="0" w:color="auto"/>
        <w:left w:val="none" w:sz="0" w:space="0" w:color="auto"/>
        <w:bottom w:val="none" w:sz="0" w:space="0" w:color="auto"/>
        <w:right w:val="none" w:sz="0" w:space="0" w:color="auto"/>
      </w:divBdr>
    </w:div>
    <w:div w:id="275329520">
      <w:bodyDiv w:val="1"/>
      <w:marLeft w:val="0"/>
      <w:marRight w:val="0"/>
      <w:marTop w:val="0"/>
      <w:marBottom w:val="0"/>
      <w:divBdr>
        <w:top w:val="none" w:sz="0" w:space="0" w:color="auto"/>
        <w:left w:val="none" w:sz="0" w:space="0" w:color="auto"/>
        <w:bottom w:val="none" w:sz="0" w:space="0" w:color="auto"/>
        <w:right w:val="none" w:sz="0" w:space="0" w:color="auto"/>
      </w:divBdr>
    </w:div>
    <w:div w:id="278297908">
      <w:bodyDiv w:val="1"/>
      <w:marLeft w:val="0"/>
      <w:marRight w:val="0"/>
      <w:marTop w:val="0"/>
      <w:marBottom w:val="0"/>
      <w:divBdr>
        <w:top w:val="none" w:sz="0" w:space="0" w:color="auto"/>
        <w:left w:val="none" w:sz="0" w:space="0" w:color="auto"/>
        <w:bottom w:val="none" w:sz="0" w:space="0" w:color="auto"/>
        <w:right w:val="none" w:sz="0" w:space="0" w:color="auto"/>
      </w:divBdr>
    </w:div>
    <w:div w:id="293876715">
      <w:bodyDiv w:val="1"/>
      <w:marLeft w:val="0"/>
      <w:marRight w:val="0"/>
      <w:marTop w:val="0"/>
      <w:marBottom w:val="0"/>
      <w:divBdr>
        <w:top w:val="none" w:sz="0" w:space="0" w:color="auto"/>
        <w:left w:val="none" w:sz="0" w:space="0" w:color="auto"/>
        <w:bottom w:val="none" w:sz="0" w:space="0" w:color="auto"/>
        <w:right w:val="none" w:sz="0" w:space="0" w:color="auto"/>
      </w:divBdr>
    </w:div>
    <w:div w:id="326785583">
      <w:bodyDiv w:val="1"/>
      <w:marLeft w:val="0"/>
      <w:marRight w:val="0"/>
      <w:marTop w:val="0"/>
      <w:marBottom w:val="0"/>
      <w:divBdr>
        <w:top w:val="none" w:sz="0" w:space="0" w:color="auto"/>
        <w:left w:val="none" w:sz="0" w:space="0" w:color="auto"/>
        <w:bottom w:val="none" w:sz="0" w:space="0" w:color="auto"/>
        <w:right w:val="none" w:sz="0" w:space="0" w:color="auto"/>
      </w:divBdr>
      <w:divsChild>
        <w:div w:id="2131707396">
          <w:marLeft w:val="446"/>
          <w:marRight w:val="0"/>
          <w:marTop w:val="0"/>
          <w:marBottom w:val="0"/>
          <w:divBdr>
            <w:top w:val="none" w:sz="0" w:space="0" w:color="auto"/>
            <w:left w:val="none" w:sz="0" w:space="0" w:color="auto"/>
            <w:bottom w:val="none" w:sz="0" w:space="0" w:color="auto"/>
            <w:right w:val="none" w:sz="0" w:space="0" w:color="auto"/>
          </w:divBdr>
        </w:div>
      </w:divsChild>
    </w:div>
    <w:div w:id="331181673">
      <w:bodyDiv w:val="1"/>
      <w:marLeft w:val="0"/>
      <w:marRight w:val="0"/>
      <w:marTop w:val="0"/>
      <w:marBottom w:val="0"/>
      <w:divBdr>
        <w:top w:val="none" w:sz="0" w:space="0" w:color="auto"/>
        <w:left w:val="none" w:sz="0" w:space="0" w:color="auto"/>
        <w:bottom w:val="none" w:sz="0" w:space="0" w:color="auto"/>
        <w:right w:val="none" w:sz="0" w:space="0" w:color="auto"/>
      </w:divBdr>
    </w:div>
    <w:div w:id="333074243">
      <w:bodyDiv w:val="1"/>
      <w:marLeft w:val="0"/>
      <w:marRight w:val="0"/>
      <w:marTop w:val="0"/>
      <w:marBottom w:val="0"/>
      <w:divBdr>
        <w:top w:val="none" w:sz="0" w:space="0" w:color="auto"/>
        <w:left w:val="none" w:sz="0" w:space="0" w:color="auto"/>
        <w:bottom w:val="none" w:sz="0" w:space="0" w:color="auto"/>
        <w:right w:val="none" w:sz="0" w:space="0" w:color="auto"/>
      </w:divBdr>
    </w:div>
    <w:div w:id="348682425">
      <w:bodyDiv w:val="1"/>
      <w:marLeft w:val="0"/>
      <w:marRight w:val="0"/>
      <w:marTop w:val="0"/>
      <w:marBottom w:val="0"/>
      <w:divBdr>
        <w:top w:val="none" w:sz="0" w:space="0" w:color="auto"/>
        <w:left w:val="none" w:sz="0" w:space="0" w:color="auto"/>
        <w:bottom w:val="none" w:sz="0" w:space="0" w:color="auto"/>
        <w:right w:val="none" w:sz="0" w:space="0" w:color="auto"/>
      </w:divBdr>
    </w:div>
    <w:div w:id="351881244">
      <w:bodyDiv w:val="1"/>
      <w:marLeft w:val="0"/>
      <w:marRight w:val="0"/>
      <w:marTop w:val="0"/>
      <w:marBottom w:val="0"/>
      <w:divBdr>
        <w:top w:val="none" w:sz="0" w:space="0" w:color="auto"/>
        <w:left w:val="none" w:sz="0" w:space="0" w:color="auto"/>
        <w:bottom w:val="none" w:sz="0" w:space="0" w:color="auto"/>
        <w:right w:val="none" w:sz="0" w:space="0" w:color="auto"/>
      </w:divBdr>
    </w:div>
    <w:div w:id="369649129">
      <w:bodyDiv w:val="1"/>
      <w:marLeft w:val="0"/>
      <w:marRight w:val="0"/>
      <w:marTop w:val="0"/>
      <w:marBottom w:val="0"/>
      <w:divBdr>
        <w:top w:val="none" w:sz="0" w:space="0" w:color="auto"/>
        <w:left w:val="none" w:sz="0" w:space="0" w:color="auto"/>
        <w:bottom w:val="none" w:sz="0" w:space="0" w:color="auto"/>
        <w:right w:val="none" w:sz="0" w:space="0" w:color="auto"/>
      </w:divBdr>
    </w:div>
    <w:div w:id="380717050">
      <w:bodyDiv w:val="1"/>
      <w:marLeft w:val="0"/>
      <w:marRight w:val="0"/>
      <w:marTop w:val="0"/>
      <w:marBottom w:val="0"/>
      <w:divBdr>
        <w:top w:val="none" w:sz="0" w:space="0" w:color="auto"/>
        <w:left w:val="none" w:sz="0" w:space="0" w:color="auto"/>
        <w:bottom w:val="none" w:sz="0" w:space="0" w:color="auto"/>
        <w:right w:val="none" w:sz="0" w:space="0" w:color="auto"/>
      </w:divBdr>
    </w:div>
    <w:div w:id="388114312">
      <w:bodyDiv w:val="1"/>
      <w:marLeft w:val="0"/>
      <w:marRight w:val="0"/>
      <w:marTop w:val="0"/>
      <w:marBottom w:val="0"/>
      <w:divBdr>
        <w:top w:val="none" w:sz="0" w:space="0" w:color="auto"/>
        <w:left w:val="none" w:sz="0" w:space="0" w:color="auto"/>
        <w:bottom w:val="none" w:sz="0" w:space="0" w:color="auto"/>
        <w:right w:val="none" w:sz="0" w:space="0" w:color="auto"/>
      </w:divBdr>
    </w:div>
    <w:div w:id="399911041">
      <w:bodyDiv w:val="1"/>
      <w:marLeft w:val="0"/>
      <w:marRight w:val="0"/>
      <w:marTop w:val="0"/>
      <w:marBottom w:val="0"/>
      <w:divBdr>
        <w:top w:val="none" w:sz="0" w:space="0" w:color="auto"/>
        <w:left w:val="none" w:sz="0" w:space="0" w:color="auto"/>
        <w:bottom w:val="none" w:sz="0" w:space="0" w:color="auto"/>
        <w:right w:val="none" w:sz="0" w:space="0" w:color="auto"/>
      </w:divBdr>
    </w:div>
    <w:div w:id="405298223">
      <w:bodyDiv w:val="1"/>
      <w:marLeft w:val="0"/>
      <w:marRight w:val="0"/>
      <w:marTop w:val="0"/>
      <w:marBottom w:val="0"/>
      <w:divBdr>
        <w:top w:val="none" w:sz="0" w:space="0" w:color="auto"/>
        <w:left w:val="none" w:sz="0" w:space="0" w:color="auto"/>
        <w:bottom w:val="none" w:sz="0" w:space="0" w:color="auto"/>
        <w:right w:val="none" w:sz="0" w:space="0" w:color="auto"/>
      </w:divBdr>
    </w:div>
    <w:div w:id="439765161">
      <w:bodyDiv w:val="1"/>
      <w:marLeft w:val="0"/>
      <w:marRight w:val="0"/>
      <w:marTop w:val="0"/>
      <w:marBottom w:val="0"/>
      <w:divBdr>
        <w:top w:val="none" w:sz="0" w:space="0" w:color="auto"/>
        <w:left w:val="none" w:sz="0" w:space="0" w:color="auto"/>
        <w:bottom w:val="none" w:sz="0" w:space="0" w:color="auto"/>
        <w:right w:val="none" w:sz="0" w:space="0" w:color="auto"/>
      </w:divBdr>
    </w:div>
    <w:div w:id="455292992">
      <w:bodyDiv w:val="1"/>
      <w:marLeft w:val="0"/>
      <w:marRight w:val="0"/>
      <w:marTop w:val="0"/>
      <w:marBottom w:val="0"/>
      <w:divBdr>
        <w:top w:val="none" w:sz="0" w:space="0" w:color="auto"/>
        <w:left w:val="none" w:sz="0" w:space="0" w:color="auto"/>
        <w:bottom w:val="none" w:sz="0" w:space="0" w:color="auto"/>
        <w:right w:val="none" w:sz="0" w:space="0" w:color="auto"/>
      </w:divBdr>
    </w:div>
    <w:div w:id="458232609">
      <w:bodyDiv w:val="1"/>
      <w:marLeft w:val="0"/>
      <w:marRight w:val="0"/>
      <w:marTop w:val="0"/>
      <w:marBottom w:val="0"/>
      <w:divBdr>
        <w:top w:val="none" w:sz="0" w:space="0" w:color="auto"/>
        <w:left w:val="none" w:sz="0" w:space="0" w:color="auto"/>
        <w:bottom w:val="none" w:sz="0" w:space="0" w:color="auto"/>
        <w:right w:val="none" w:sz="0" w:space="0" w:color="auto"/>
      </w:divBdr>
    </w:div>
    <w:div w:id="459569336">
      <w:bodyDiv w:val="1"/>
      <w:marLeft w:val="0"/>
      <w:marRight w:val="0"/>
      <w:marTop w:val="0"/>
      <w:marBottom w:val="0"/>
      <w:divBdr>
        <w:top w:val="none" w:sz="0" w:space="0" w:color="auto"/>
        <w:left w:val="none" w:sz="0" w:space="0" w:color="auto"/>
        <w:bottom w:val="none" w:sz="0" w:space="0" w:color="auto"/>
        <w:right w:val="none" w:sz="0" w:space="0" w:color="auto"/>
      </w:divBdr>
    </w:div>
    <w:div w:id="464396851">
      <w:bodyDiv w:val="1"/>
      <w:marLeft w:val="0"/>
      <w:marRight w:val="0"/>
      <w:marTop w:val="0"/>
      <w:marBottom w:val="0"/>
      <w:divBdr>
        <w:top w:val="none" w:sz="0" w:space="0" w:color="auto"/>
        <w:left w:val="none" w:sz="0" w:space="0" w:color="auto"/>
        <w:bottom w:val="none" w:sz="0" w:space="0" w:color="auto"/>
        <w:right w:val="none" w:sz="0" w:space="0" w:color="auto"/>
      </w:divBdr>
    </w:div>
    <w:div w:id="474369704">
      <w:bodyDiv w:val="1"/>
      <w:marLeft w:val="0"/>
      <w:marRight w:val="0"/>
      <w:marTop w:val="0"/>
      <w:marBottom w:val="0"/>
      <w:divBdr>
        <w:top w:val="none" w:sz="0" w:space="0" w:color="auto"/>
        <w:left w:val="none" w:sz="0" w:space="0" w:color="auto"/>
        <w:bottom w:val="none" w:sz="0" w:space="0" w:color="auto"/>
        <w:right w:val="none" w:sz="0" w:space="0" w:color="auto"/>
      </w:divBdr>
    </w:div>
    <w:div w:id="475145762">
      <w:bodyDiv w:val="1"/>
      <w:marLeft w:val="0"/>
      <w:marRight w:val="0"/>
      <w:marTop w:val="0"/>
      <w:marBottom w:val="0"/>
      <w:divBdr>
        <w:top w:val="none" w:sz="0" w:space="0" w:color="auto"/>
        <w:left w:val="none" w:sz="0" w:space="0" w:color="auto"/>
        <w:bottom w:val="none" w:sz="0" w:space="0" w:color="auto"/>
        <w:right w:val="none" w:sz="0" w:space="0" w:color="auto"/>
      </w:divBdr>
    </w:div>
    <w:div w:id="493648150">
      <w:bodyDiv w:val="1"/>
      <w:marLeft w:val="0"/>
      <w:marRight w:val="0"/>
      <w:marTop w:val="0"/>
      <w:marBottom w:val="0"/>
      <w:divBdr>
        <w:top w:val="none" w:sz="0" w:space="0" w:color="auto"/>
        <w:left w:val="none" w:sz="0" w:space="0" w:color="auto"/>
        <w:bottom w:val="none" w:sz="0" w:space="0" w:color="auto"/>
        <w:right w:val="none" w:sz="0" w:space="0" w:color="auto"/>
      </w:divBdr>
    </w:div>
    <w:div w:id="507986949">
      <w:bodyDiv w:val="1"/>
      <w:marLeft w:val="0"/>
      <w:marRight w:val="0"/>
      <w:marTop w:val="0"/>
      <w:marBottom w:val="0"/>
      <w:divBdr>
        <w:top w:val="none" w:sz="0" w:space="0" w:color="auto"/>
        <w:left w:val="none" w:sz="0" w:space="0" w:color="auto"/>
        <w:bottom w:val="none" w:sz="0" w:space="0" w:color="auto"/>
        <w:right w:val="none" w:sz="0" w:space="0" w:color="auto"/>
      </w:divBdr>
    </w:div>
    <w:div w:id="556017531">
      <w:bodyDiv w:val="1"/>
      <w:marLeft w:val="0"/>
      <w:marRight w:val="0"/>
      <w:marTop w:val="0"/>
      <w:marBottom w:val="0"/>
      <w:divBdr>
        <w:top w:val="none" w:sz="0" w:space="0" w:color="auto"/>
        <w:left w:val="none" w:sz="0" w:space="0" w:color="auto"/>
        <w:bottom w:val="none" w:sz="0" w:space="0" w:color="auto"/>
        <w:right w:val="none" w:sz="0" w:space="0" w:color="auto"/>
      </w:divBdr>
    </w:div>
    <w:div w:id="557319816">
      <w:bodyDiv w:val="1"/>
      <w:marLeft w:val="0"/>
      <w:marRight w:val="0"/>
      <w:marTop w:val="0"/>
      <w:marBottom w:val="0"/>
      <w:divBdr>
        <w:top w:val="none" w:sz="0" w:space="0" w:color="auto"/>
        <w:left w:val="none" w:sz="0" w:space="0" w:color="auto"/>
        <w:bottom w:val="none" w:sz="0" w:space="0" w:color="auto"/>
        <w:right w:val="none" w:sz="0" w:space="0" w:color="auto"/>
      </w:divBdr>
    </w:div>
    <w:div w:id="588663483">
      <w:bodyDiv w:val="1"/>
      <w:marLeft w:val="0"/>
      <w:marRight w:val="0"/>
      <w:marTop w:val="0"/>
      <w:marBottom w:val="0"/>
      <w:divBdr>
        <w:top w:val="none" w:sz="0" w:space="0" w:color="auto"/>
        <w:left w:val="none" w:sz="0" w:space="0" w:color="auto"/>
        <w:bottom w:val="none" w:sz="0" w:space="0" w:color="auto"/>
        <w:right w:val="none" w:sz="0" w:space="0" w:color="auto"/>
      </w:divBdr>
    </w:div>
    <w:div w:id="601301418">
      <w:bodyDiv w:val="1"/>
      <w:marLeft w:val="0"/>
      <w:marRight w:val="0"/>
      <w:marTop w:val="0"/>
      <w:marBottom w:val="0"/>
      <w:divBdr>
        <w:top w:val="none" w:sz="0" w:space="0" w:color="auto"/>
        <w:left w:val="none" w:sz="0" w:space="0" w:color="auto"/>
        <w:bottom w:val="none" w:sz="0" w:space="0" w:color="auto"/>
        <w:right w:val="none" w:sz="0" w:space="0" w:color="auto"/>
      </w:divBdr>
    </w:div>
    <w:div w:id="616640089">
      <w:bodyDiv w:val="1"/>
      <w:marLeft w:val="0"/>
      <w:marRight w:val="0"/>
      <w:marTop w:val="0"/>
      <w:marBottom w:val="0"/>
      <w:divBdr>
        <w:top w:val="none" w:sz="0" w:space="0" w:color="auto"/>
        <w:left w:val="none" w:sz="0" w:space="0" w:color="auto"/>
        <w:bottom w:val="none" w:sz="0" w:space="0" w:color="auto"/>
        <w:right w:val="none" w:sz="0" w:space="0" w:color="auto"/>
      </w:divBdr>
    </w:div>
    <w:div w:id="620264449">
      <w:bodyDiv w:val="1"/>
      <w:marLeft w:val="0"/>
      <w:marRight w:val="0"/>
      <w:marTop w:val="0"/>
      <w:marBottom w:val="0"/>
      <w:divBdr>
        <w:top w:val="none" w:sz="0" w:space="0" w:color="auto"/>
        <w:left w:val="none" w:sz="0" w:space="0" w:color="auto"/>
        <w:bottom w:val="none" w:sz="0" w:space="0" w:color="auto"/>
        <w:right w:val="none" w:sz="0" w:space="0" w:color="auto"/>
      </w:divBdr>
    </w:div>
    <w:div w:id="621575765">
      <w:bodyDiv w:val="1"/>
      <w:marLeft w:val="0"/>
      <w:marRight w:val="0"/>
      <w:marTop w:val="0"/>
      <w:marBottom w:val="0"/>
      <w:divBdr>
        <w:top w:val="none" w:sz="0" w:space="0" w:color="auto"/>
        <w:left w:val="none" w:sz="0" w:space="0" w:color="auto"/>
        <w:bottom w:val="none" w:sz="0" w:space="0" w:color="auto"/>
        <w:right w:val="none" w:sz="0" w:space="0" w:color="auto"/>
      </w:divBdr>
    </w:div>
    <w:div w:id="649603296">
      <w:bodyDiv w:val="1"/>
      <w:marLeft w:val="0"/>
      <w:marRight w:val="0"/>
      <w:marTop w:val="0"/>
      <w:marBottom w:val="0"/>
      <w:divBdr>
        <w:top w:val="none" w:sz="0" w:space="0" w:color="auto"/>
        <w:left w:val="none" w:sz="0" w:space="0" w:color="auto"/>
        <w:bottom w:val="none" w:sz="0" w:space="0" w:color="auto"/>
        <w:right w:val="none" w:sz="0" w:space="0" w:color="auto"/>
      </w:divBdr>
    </w:div>
    <w:div w:id="681397938">
      <w:bodyDiv w:val="1"/>
      <w:marLeft w:val="0"/>
      <w:marRight w:val="0"/>
      <w:marTop w:val="0"/>
      <w:marBottom w:val="0"/>
      <w:divBdr>
        <w:top w:val="none" w:sz="0" w:space="0" w:color="auto"/>
        <w:left w:val="none" w:sz="0" w:space="0" w:color="auto"/>
        <w:bottom w:val="none" w:sz="0" w:space="0" w:color="auto"/>
        <w:right w:val="none" w:sz="0" w:space="0" w:color="auto"/>
      </w:divBdr>
    </w:div>
    <w:div w:id="693044976">
      <w:bodyDiv w:val="1"/>
      <w:marLeft w:val="0"/>
      <w:marRight w:val="0"/>
      <w:marTop w:val="0"/>
      <w:marBottom w:val="0"/>
      <w:divBdr>
        <w:top w:val="none" w:sz="0" w:space="0" w:color="auto"/>
        <w:left w:val="none" w:sz="0" w:space="0" w:color="auto"/>
        <w:bottom w:val="none" w:sz="0" w:space="0" w:color="auto"/>
        <w:right w:val="none" w:sz="0" w:space="0" w:color="auto"/>
      </w:divBdr>
      <w:divsChild>
        <w:div w:id="1541744001">
          <w:marLeft w:val="0"/>
          <w:marRight w:val="0"/>
          <w:marTop w:val="0"/>
          <w:marBottom w:val="0"/>
          <w:divBdr>
            <w:top w:val="none" w:sz="0" w:space="0" w:color="auto"/>
            <w:left w:val="none" w:sz="0" w:space="0" w:color="auto"/>
            <w:bottom w:val="none" w:sz="0" w:space="0" w:color="auto"/>
            <w:right w:val="none" w:sz="0" w:space="0" w:color="auto"/>
          </w:divBdr>
          <w:divsChild>
            <w:div w:id="1800218876">
              <w:marLeft w:val="0"/>
              <w:marRight w:val="0"/>
              <w:marTop w:val="0"/>
              <w:marBottom w:val="0"/>
              <w:divBdr>
                <w:top w:val="none" w:sz="0" w:space="0" w:color="auto"/>
                <w:left w:val="none" w:sz="0" w:space="0" w:color="auto"/>
                <w:bottom w:val="none" w:sz="0" w:space="0" w:color="auto"/>
                <w:right w:val="none" w:sz="0" w:space="0" w:color="auto"/>
              </w:divBdr>
              <w:divsChild>
                <w:div w:id="141969943">
                  <w:marLeft w:val="709"/>
                  <w:marRight w:val="709"/>
                  <w:marTop w:val="900"/>
                  <w:marBottom w:val="900"/>
                  <w:divBdr>
                    <w:top w:val="none" w:sz="0" w:space="0" w:color="auto"/>
                    <w:left w:val="none" w:sz="0" w:space="0" w:color="auto"/>
                    <w:bottom w:val="none" w:sz="0" w:space="0" w:color="auto"/>
                    <w:right w:val="none" w:sz="0" w:space="0" w:color="auto"/>
                  </w:divBdr>
                  <w:divsChild>
                    <w:div w:id="1201476186">
                      <w:marLeft w:val="-180"/>
                      <w:marRight w:val="-180"/>
                      <w:marTop w:val="0"/>
                      <w:marBottom w:val="0"/>
                      <w:divBdr>
                        <w:top w:val="none" w:sz="0" w:space="0" w:color="auto"/>
                        <w:left w:val="none" w:sz="0" w:space="0" w:color="auto"/>
                        <w:bottom w:val="none" w:sz="0" w:space="0" w:color="auto"/>
                        <w:right w:val="none" w:sz="0" w:space="0" w:color="auto"/>
                      </w:divBdr>
                      <w:divsChild>
                        <w:div w:id="1592274535">
                          <w:marLeft w:val="0"/>
                          <w:marRight w:val="0"/>
                          <w:marTop w:val="0"/>
                          <w:marBottom w:val="0"/>
                          <w:divBdr>
                            <w:top w:val="none" w:sz="0" w:space="0" w:color="auto"/>
                            <w:left w:val="none" w:sz="0" w:space="0" w:color="auto"/>
                            <w:bottom w:val="none" w:sz="0" w:space="0" w:color="auto"/>
                            <w:right w:val="none" w:sz="0" w:space="0" w:color="auto"/>
                          </w:divBdr>
                          <w:divsChild>
                            <w:div w:id="306708836">
                              <w:marLeft w:val="0"/>
                              <w:marRight w:val="0"/>
                              <w:marTop w:val="0"/>
                              <w:marBottom w:val="0"/>
                              <w:divBdr>
                                <w:top w:val="none" w:sz="0" w:space="0" w:color="auto"/>
                                <w:left w:val="none" w:sz="0" w:space="0" w:color="auto"/>
                                <w:bottom w:val="none" w:sz="0" w:space="0" w:color="auto"/>
                                <w:right w:val="none" w:sz="0" w:space="0" w:color="auto"/>
                              </w:divBdr>
                              <w:divsChild>
                                <w:div w:id="1200389940">
                                  <w:marLeft w:val="0"/>
                                  <w:marRight w:val="0"/>
                                  <w:marTop w:val="0"/>
                                  <w:marBottom w:val="0"/>
                                  <w:divBdr>
                                    <w:top w:val="none" w:sz="0" w:space="0" w:color="auto"/>
                                    <w:left w:val="none" w:sz="0" w:space="0" w:color="auto"/>
                                    <w:bottom w:val="none" w:sz="0" w:space="0" w:color="auto"/>
                                    <w:right w:val="none" w:sz="0" w:space="0" w:color="auto"/>
                                  </w:divBdr>
                                  <w:divsChild>
                                    <w:div w:id="20066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664772">
      <w:bodyDiv w:val="1"/>
      <w:marLeft w:val="0"/>
      <w:marRight w:val="0"/>
      <w:marTop w:val="0"/>
      <w:marBottom w:val="0"/>
      <w:divBdr>
        <w:top w:val="none" w:sz="0" w:space="0" w:color="auto"/>
        <w:left w:val="none" w:sz="0" w:space="0" w:color="auto"/>
        <w:bottom w:val="none" w:sz="0" w:space="0" w:color="auto"/>
        <w:right w:val="none" w:sz="0" w:space="0" w:color="auto"/>
      </w:divBdr>
      <w:divsChild>
        <w:div w:id="964313274">
          <w:marLeft w:val="0"/>
          <w:marRight w:val="0"/>
          <w:marTop w:val="450"/>
          <w:marBottom w:val="0"/>
          <w:divBdr>
            <w:top w:val="none" w:sz="0" w:space="0" w:color="auto"/>
            <w:left w:val="none" w:sz="0" w:space="0" w:color="auto"/>
            <w:bottom w:val="none" w:sz="0" w:space="0" w:color="auto"/>
            <w:right w:val="none" w:sz="0" w:space="0" w:color="auto"/>
          </w:divBdr>
        </w:div>
        <w:div w:id="1652716300">
          <w:marLeft w:val="0"/>
          <w:marRight w:val="0"/>
          <w:marTop w:val="0"/>
          <w:marBottom w:val="0"/>
          <w:divBdr>
            <w:top w:val="none" w:sz="0" w:space="0" w:color="auto"/>
            <w:left w:val="none" w:sz="0" w:space="0" w:color="auto"/>
            <w:bottom w:val="none" w:sz="0" w:space="0" w:color="auto"/>
            <w:right w:val="none" w:sz="0" w:space="0" w:color="auto"/>
          </w:divBdr>
          <w:divsChild>
            <w:div w:id="85663422">
              <w:marLeft w:val="0"/>
              <w:marRight w:val="0"/>
              <w:marTop w:val="0"/>
              <w:marBottom w:val="0"/>
              <w:divBdr>
                <w:top w:val="none" w:sz="0" w:space="0" w:color="auto"/>
                <w:left w:val="none" w:sz="0" w:space="0" w:color="auto"/>
                <w:bottom w:val="none" w:sz="0" w:space="0" w:color="auto"/>
                <w:right w:val="none" w:sz="0" w:space="0" w:color="auto"/>
              </w:divBdr>
              <w:divsChild>
                <w:div w:id="796067290">
                  <w:marLeft w:val="0"/>
                  <w:marRight w:val="0"/>
                  <w:marTop w:val="0"/>
                  <w:marBottom w:val="0"/>
                  <w:divBdr>
                    <w:top w:val="none" w:sz="0" w:space="0" w:color="auto"/>
                    <w:left w:val="none" w:sz="0" w:space="0" w:color="auto"/>
                    <w:bottom w:val="none" w:sz="0" w:space="0" w:color="auto"/>
                    <w:right w:val="none" w:sz="0" w:space="0" w:color="auto"/>
                  </w:divBdr>
                </w:div>
                <w:div w:id="8129911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26491300">
      <w:bodyDiv w:val="1"/>
      <w:marLeft w:val="0"/>
      <w:marRight w:val="0"/>
      <w:marTop w:val="0"/>
      <w:marBottom w:val="0"/>
      <w:divBdr>
        <w:top w:val="none" w:sz="0" w:space="0" w:color="auto"/>
        <w:left w:val="none" w:sz="0" w:space="0" w:color="auto"/>
        <w:bottom w:val="none" w:sz="0" w:space="0" w:color="auto"/>
        <w:right w:val="none" w:sz="0" w:space="0" w:color="auto"/>
      </w:divBdr>
    </w:div>
    <w:div w:id="736392299">
      <w:bodyDiv w:val="1"/>
      <w:marLeft w:val="0"/>
      <w:marRight w:val="0"/>
      <w:marTop w:val="0"/>
      <w:marBottom w:val="0"/>
      <w:divBdr>
        <w:top w:val="none" w:sz="0" w:space="0" w:color="auto"/>
        <w:left w:val="none" w:sz="0" w:space="0" w:color="auto"/>
        <w:bottom w:val="none" w:sz="0" w:space="0" w:color="auto"/>
        <w:right w:val="none" w:sz="0" w:space="0" w:color="auto"/>
      </w:divBdr>
    </w:div>
    <w:div w:id="746416567">
      <w:bodyDiv w:val="1"/>
      <w:marLeft w:val="0"/>
      <w:marRight w:val="0"/>
      <w:marTop w:val="0"/>
      <w:marBottom w:val="0"/>
      <w:divBdr>
        <w:top w:val="none" w:sz="0" w:space="0" w:color="auto"/>
        <w:left w:val="none" w:sz="0" w:space="0" w:color="auto"/>
        <w:bottom w:val="none" w:sz="0" w:space="0" w:color="auto"/>
        <w:right w:val="none" w:sz="0" w:space="0" w:color="auto"/>
      </w:divBdr>
    </w:div>
    <w:div w:id="768694968">
      <w:bodyDiv w:val="1"/>
      <w:marLeft w:val="0"/>
      <w:marRight w:val="0"/>
      <w:marTop w:val="0"/>
      <w:marBottom w:val="0"/>
      <w:divBdr>
        <w:top w:val="none" w:sz="0" w:space="0" w:color="auto"/>
        <w:left w:val="none" w:sz="0" w:space="0" w:color="auto"/>
        <w:bottom w:val="none" w:sz="0" w:space="0" w:color="auto"/>
        <w:right w:val="none" w:sz="0" w:space="0" w:color="auto"/>
      </w:divBdr>
    </w:div>
    <w:div w:id="769280884">
      <w:bodyDiv w:val="1"/>
      <w:marLeft w:val="0"/>
      <w:marRight w:val="0"/>
      <w:marTop w:val="0"/>
      <w:marBottom w:val="0"/>
      <w:divBdr>
        <w:top w:val="none" w:sz="0" w:space="0" w:color="auto"/>
        <w:left w:val="none" w:sz="0" w:space="0" w:color="auto"/>
        <w:bottom w:val="none" w:sz="0" w:space="0" w:color="auto"/>
        <w:right w:val="none" w:sz="0" w:space="0" w:color="auto"/>
      </w:divBdr>
    </w:div>
    <w:div w:id="775634564">
      <w:bodyDiv w:val="1"/>
      <w:marLeft w:val="0"/>
      <w:marRight w:val="0"/>
      <w:marTop w:val="0"/>
      <w:marBottom w:val="0"/>
      <w:divBdr>
        <w:top w:val="none" w:sz="0" w:space="0" w:color="auto"/>
        <w:left w:val="none" w:sz="0" w:space="0" w:color="auto"/>
        <w:bottom w:val="none" w:sz="0" w:space="0" w:color="auto"/>
        <w:right w:val="none" w:sz="0" w:space="0" w:color="auto"/>
      </w:divBdr>
    </w:div>
    <w:div w:id="792134675">
      <w:bodyDiv w:val="1"/>
      <w:marLeft w:val="0"/>
      <w:marRight w:val="0"/>
      <w:marTop w:val="0"/>
      <w:marBottom w:val="0"/>
      <w:divBdr>
        <w:top w:val="none" w:sz="0" w:space="0" w:color="auto"/>
        <w:left w:val="none" w:sz="0" w:space="0" w:color="auto"/>
        <w:bottom w:val="none" w:sz="0" w:space="0" w:color="auto"/>
        <w:right w:val="none" w:sz="0" w:space="0" w:color="auto"/>
      </w:divBdr>
    </w:div>
    <w:div w:id="834148488">
      <w:bodyDiv w:val="1"/>
      <w:marLeft w:val="0"/>
      <w:marRight w:val="0"/>
      <w:marTop w:val="0"/>
      <w:marBottom w:val="0"/>
      <w:divBdr>
        <w:top w:val="none" w:sz="0" w:space="0" w:color="auto"/>
        <w:left w:val="none" w:sz="0" w:space="0" w:color="auto"/>
        <w:bottom w:val="none" w:sz="0" w:space="0" w:color="auto"/>
        <w:right w:val="none" w:sz="0" w:space="0" w:color="auto"/>
      </w:divBdr>
    </w:div>
    <w:div w:id="839661906">
      <w:bodyDiv w:val="1"/>
      <w:marLeft w:val="0"/>
      <w:marRight w:val="0"/>
      <w:marTop w:val="0"/>
      <w:marBottom w:val="0"/>
      <w:divBdr>
        <w:top w:val="none" w:sz="0" w:space="0" w:color="auto"/>
        <w:left w:val="none" w:sz="0" w:space="0" w:color="auto"/>
        <w:bottom w:val="none" w:sz="0" w:space="0" w:color="auto"/>
        <w:right w:val="none" w:sz="0" w:space="0" w:color="auto"/>
      </w:divBdr>
    </w:div>
    <w:div w:id="843083646">
      <w:bodyDiv w:val="1"/>
      <w:marLeft w:val="0"/>
      <w:marRight w:val="0"/>
      <w:marTop w:val="0"/>
      <w:marBottom w:val="0"/>
      <w:divBdr>
        <w:top w:val="none" w:sz="0" w:space="0" w:color="auto"/>
        <w:left w:val="none" w:sz="0" w:space="0" w:color="auto"/>
        <w:bottom w:val="none" w:sz="0" w:space="0" w:color="auto"/>
        <w:right w:val="none" w:sz="0" w:space="0" w:color="auto"/>
      </w:divBdr>
    </w:div>
    <w:div w:id="847984506">
      <w:bodyDiv w:val="1"/>
      <w:marLeft w:val="0"/>
      <w:marRight w:val="0"/>
      <w:marTop w:val="0"/>
      <w:marBottom w:val="0"/>
      <w:divBdr>
        <w:top w:val="none" w:sz="0" w:space="0" w:color="auto"/>
        <w:left w:val="none" w:sz="0" w:space="0" w:color="auto"/>
        <w:bottom w:val="none" w:sz="0" w:space="0" w:color="auto"/>
        <w:right w:val="none" w:sz="0" w:space="0" w:color="auto"/>
      </w:divBdr>
    </w:div>
    <w:div w:id="859784443">
      <w:bodyDiv w:val="1"/>
      <w:marLeft w:val="0"/>
      <w:marRight w:val="0"/>
      <w:marTop w:val="0"/>
      <w:marBottom w:val="0"/>
      <w:divBdr>
        <w:top w:val="none" w:sz="0" w:space="0" w:color="auto"/>
        <w:left w:val="none" w:sz="0" w:space="0" w:color="auto"/>
        <w:bottom w:val="none" w:sz="0" w:space="0" w:color="auto"/>
        <w:right w:val="none" w:sz="0" w:space="0" w:color="auto"/>
      </w:divBdr>
    </w:div>
    <w:div w:id="872377912">
      <w:bodyDiv w:val="1"/>
      <w:marLeft w:val="0"/>
      <w:marRight w:val="0"/>
      <w:marTop w:val="0"/>
      <w:marBottom w:val="0"/>
      <w:divBdr>
        <w:top w:val="none" w:sz="0" w:space="0" w:color="auto"/>
        <w:left w:val="none" w:sz="0" w:space="0" w:color="auto"/>
        <w:bottom w:val="none" w:sz="0" w:space="0" w:color="auto"/>
        <w:right w:val="none" w:sz="0" w:space="0" w:color="auto"/>
      </w:divBdr>
    </w:div>
    <w:div w:id="883173073">
      <w:bodyDiv w:val="1"/>
      <w:marLeft w:val="0"/>
      <w:marRight w:val="0"/>
      <w:marTop w:val="0"/>
      <w:marBottom w:val="0"/>
      <w:divBdr>
        <w:top w:val="none" w:sz="0" w:space="0" w:color="auto"/>
        <w:left w:val="none" w:sz="0" w:space="0" w:color="auto"/>
        <w:bottom w:val="none" w:sz="0" w:space="0" w:color="auto"/>
        <w:right w:val="none" w:sz="0" w:space="0" w:color="auto"/>
      </w:divBdr>
    </w:div>
    <w:div w:id="895048937">
      <w:bodyDiv w:val="1"/>
      <w:marLeft w:val="0"/>
      <w:marRight w:val="0"/>
      <w:marTop w:val="0"/>
      <w:marBottom w:val="0"/>
      <w:divBdr>
        <w:top w:val="none" w:sz="0" w:space="0" w:color="auto"/>
        <w:left w:val="none" w:sz="0" w:space="0" w:color="auto"/>
        <w:bottom w:val="none" w:sz="0" w:space="0" w:color="auto"/>
        <w:right w:val="none" w:sz="0" w:space="0" w:color="auto"/>
      </w:divBdr>
    </w:div>
    <w:div w:id="903369805">
      <w:bodyDiv w:val="1"/>
      <w:marLeft w:val="0"/>
      <w:marRight w:val="0"/>
      <w:marTop w:val="0"/>
      <w:marBottom w:val="0"/>
      <w:divBdr>
        <w:top w:val="none" w:sz="0" w:space="0" w:color="auto"/>
        <w:left w:val="none" w:sz="0" w:space="0" w:color="auto"/>
        <w:bottom w:val="none" w:sz="0" w:space="0" w:color="auto"/>
        <w:right w:val="none" w:sz="0" w:space="0" w:color="auto"/>
      </w:divBdr>
    </w:div>
    <w:div w:id="907614418">
      <w:bodyDiv w:val="1"/>
      <w:marLeft w:val="0"/>
      <w:marRight w:val="0"/>
      <w:marTop w:val="0"/>
      <w:marBottom w:val="0"/>
      <w:divBdr>
        <w:top w:val="none" w:sz="0" w:space="0" w:color="auto"/>
        <w:left w:val="none" w:sz="0" w:space="0" w:color="auto"/>
        <w:bottom w:val="none" w:sz="0" w:space="0" w:color="auto"/>
        <w:right w:val="none" w:sz="0" w:space="0" w:color="auto"/>
      </w:divBdr>
    </w:div>
    <w:div w:id="948899360">
      <w:bodyDiv w:val="1"/>
      <w:marLeft w:val="0"/>
      <w:marRight w:val="0"/>
      <w:marTop w:val="0"/>
      <w:marBottom w:val="0"/>
      <w:divBdr>
        <w:top w:val="none" w:sz="0" w:space="0" w:color="auto"/>
        <w:left w:val="none" w:sz="0" w:space="0" w:color="auto"/>
        <w:bottom w:val="none" w:sz="0" w:space="0" w:color="auto"/>
        <w:right w:val="none" w:sz="0" w:space="0" w:color="auto"/>
      </w:divBdr>
    </w:div>
    <w:div w:id="964628328">
      <w:bodyDiv w:val="1"/>
      <w:marLeft w:val="0"/>
      <w:marRight w:val="0"/>
      <w:marTop w:val="0"/>
      <w:marBottom w:val="0"/>
      <w:divBdr>
        <w:top w:val="none" w:sz="0" w:space="0" w:color="auto"/>
        <w:left w:val="none" w:sz="0" w:space="0" w:color="auto"/>
        <w:bottom w:val="none" w:sz="0" w:space="0" w:color="auto"/>
        <w:right w:val="none" w:sz="0" w:space="0" w:color="auto"/>
      </w:divBdr>
    </w:div>
    <w:div w:id="1016688931">
      <w:bodyDiv w:val="1"/>
      <w:marLeft w:val="0"/>
      <w:marRight w:val="0"/>
      <w:marTop w:val="0"/>
      <w:marBottom w:val="0"/>
      <w:divBdr>
        <w:top w:val="none" w:sz="0" w:space="0" w:color="auto"/>
        <w:left w:val="none" w:sz="0" w:space="0" w:color="auto"/>
        <w:bottom w:val="none" w:sz="0" w:space="0" w:color="auto"/>
        <w:right w:val="none" w:sz="0" w:space="0" w:color="auto"/>
      </w:divBdr>
    </w:div>
    <w:div w:id="1025910469">
      <w:bodyDiv w:val="1"/>
      <w:marLeft w:val="0"/>
      <w:marRight w:val="0"/>
      <w:marTop w:val="0"/>
      <w:marBottom w:val="0"/>
      <w:divBdr>
        <w:top w:val="none" w:sz="0" w:space="0" w:color="auto"/>
        <w:left w:val="none" w:sz="0" w:space="0" w:color="auto"/>
        <w:bottom w:val="none" w:sz="0" w:space="0" w:color="auto"/>
        <w:right w:val="none" w:sz="0" w:space="0" w:color="auto"/>
      </w:divBdr>
    </w:div>
    <w:div w:id="1041443113">
      <w:bodyDiv w:val="1"/>
      <w:marLeft w:val="0"/>
      <w:marRight w:val="0"/>
      <w:marTop w:val="0"/>
      <w:marBottom w:val="0"/>
      <w:divBdr>
        <w:top w:val="none" w:sz="0" w:space="0" w:color="auto"/>
        <w:left w:val="none" w:sz="0" w:space="0" w:color="auto"/>
        <w:bottom w:val="none" w:sz="0" w:space="0" w:color="auto"/>
        <w:right w:val="none" w:sz="0" w:space="0" w:color="auto"/>
      </w:divBdr>
    </w:div>
    <w:div w:id="1049573011">
      <w:bodyDiv w:val="1"/>
      <w:marLeft w:val="0"/>
      <w:marRight w:val="0"/>
      <w:marTop w:val="0"/>
      <w:marBottom w:val="0"/>
      <w:divBdr>
        <w:top w:val="none" w:sz="0" w:space="0" w:color="auto"/>
        <w:left w:val="none" w:sz="0" w:space="0" w:color="auto"/>
        <w:bottom w:val="none" w:sz="0" w:space="0" w:color="auto"/>
        <w:right w:val="none" w:sz="0" w:space="0" w:color="auto"/>
      </w:divBdr>
    </w:div>
    <w:div w:id="1109080813">
      <w:bodyDiv w:val="1"/>
      <w:marLeft w:val="0"/>
      <w:marRight w:val="0"/>
      <w:marTop w:val="0"/>
      <w:marBottom w:val="0"/>
      <w:divBdr>
        <w:top w:val="none" w:sz="0" w:space="0" w:color="auto"/>
        <w:left w:val="none" w:sz="0" w:space="0" w:color="auto"/>
        <w:bottom w:val="none" w:sz="0" w:space="0" w:color="auto"/>
        <w:right w:val="none" w:sz="0" w:space="0" w:color="auto"/>
      </w:divBdr>
    </w:div>
    <w:div w:id="1110398755">
      <w:bodyDiv w:val="1"/>
      <w:marLeft w:val="0"/>
      <w:marRight w:val="0"/>
      <w:marTop w:val="0"/>
      <w:marBottom w:val="0"/>
      <w:divBdr>
        <w:top w:val="none" w:sz="0" w:space="0" w:color="auto"/>
        <w:left w:val="none" w:sz="0" w:space="0" w:color="auto"/>
        <w:bottom w:val="none" w:sz="0" w:space="0" w:color="auto"/>
        <w:right w:val="none" w:sz="0" w:space="0" w:color="auto"/>
      </w:divBdr>
    </w:div>
    <w:div w:id="1114011956">
      <w:bodyDiv w:val="1"/>
      <w:marLeft w:val="0"/>
      <w:marRight w:val="0"/>
      <w:marTop w:val="0"/>
      <w:marBottom w:val="0"/>
      <w:divBdr>
        <w:top w:val="none" w:sz="0" w:space="0" w:color="auto"/>
        <w:left w:val="none" w:sz="0" w:space="0" w:color="auto"/>
        <w:bottom w:val="none" w:sz="0" w:space="0" w:color="auto"/>
        <w:right w:val="none" w:sz="0" w:space="0" w:color="auto"/>
      </w:divBdr>
    </w:div>
    <w:div w:id="1152790407">
      <w:bodyDiv w:val="1"/>
      <w:marLeft w:val="0"/>
      <w:marRight w:val="0"/>
      <w:marTop w:val="0"/>
      <w:marBottom w:val="0"/>
      <w:divBdr>
        <w:top w:val="none" w:sz="0" w:space="0" w:color="auto"/>
        <w:left w:val="none" w:sz="0" w:space="0" w:color="auto"/>
        <w:bottom w:val="none" w:sz="0" w:space="0" w:color="auto"/>
        <w:right w:val="none" w:sz="0" w:space="0" w:color="auto"/>
      </w:divBdr>
    </w:div>
    <w:div w:id="1177692792">
      <w:bodyDiv w:val="1"/>
      <w:marLeft w:val="0"/>
      <w:marRight w:val="0"/>
      <w:marTop w:val="0"/>
      <w:marBottom w:val="0"/>
      <w:divBdr>
        <w:top w:val="none" w:sz="0" w:space="0" w:color="auto"/>
        <w:left w:val="none" w:sz="0" w:space="0" w:color="auto"/>
        <w:bottom w:val="none" w:sz="0" w:space="0" w:color="auto"/>
        <w:right w:val="none" w:sz="0" w:space="0" w:color="auto"/>
      </w:divBdr>
    </w:div>
    <w:div w:id="1186403425">
      <w:bodyDiv w:val="1"/>
      <w:marLeft w:val="0"/>
      <w:marRight w:val="0"/>
      <w:marTop w:val="0"/>
      <w:marBottom w:val="0"/>
      <w:divBdr>
        <w:top w:val="none" w:sz="0" w:space="0" w:color="auto"/>
        <w:left w:val="none" w:sz="0" w:space="0" w:color="auto"/>
        <w:bottom w:val="none" w:sz="0" w:space="0" w:color="auto"/>
        <w:right w:val="none" w:sz="0" w:space="0" w:color="auto"/>
      </w:divBdr>
    </w:div>
    <w:div w:id="1188328970">
      <w:bodyDiv w:val="1"/>
      <w:marLeft w:val="0"/>
      <w:marRight w:val="0"/>
      <w:marTop w:val="0"/>
      <w:marBottom w:val="0"/>
      <w:divBdr>
        <w:top w:val="none" w:sz="0" w:space="0" w:color="auto"/>
        <w:left w:val="none" w:sz="0" w:space="0" w:color="auto"/>
        <w:bottom w:val="none" w:sz="0" w:space="0" w:color="auto"/>
        <w:right w:val="none" w:sz="0" w:space="0" w:color="auto"/>
      </w:divBdr>
    </w:div>
    <w:div w:id="1204906011">
      <w:bodyDiv w:val="1"/>
      <w:marLeft w:val="0"/>
      <w:marRight w:val="0"/>
      <w:marTop w:val="0"/>
      <w:marBottom w:val="0"/>
      <w:divBdr>
        <w:top w:val="none" w:sz="0" w:space="0" w:color="auto"/>
        <w:left w:val="none" w:sz="0" w:space="0" w:color="auto"/>
        <w:bottom w:val="none" w:sz="0" w:space="0" w:color="auto"/>
        <w:right w:val="none" w:sz="0" w:space="0" w:color="auto"/>
      </w:divBdr>
    </w:div>
    <w:div w:id="1214997302">
      <w:bodyDiv w:val="1"/>
      <w:marLeft w:val="0"/>
      <w:marRight w:val="0"/>
      <w:marTop w:val="0"/>
      <w:marBottom w:val="0"/>
      <w:divBdr>
        <w:top w:val="none" w:sz="0" w:space="0" w:color="auto"/>
        <w:left w:val="none" w:sz="0" w:space="0" w:color="auto"/>
        <w:bottom w:val="none" w:sz="0" w:space="0" w:color="auto"/>
        <w:right w:val="none" w:sz="0" w:space="0" w:color="auto"/>
      </w:divBdr>
    </w:div>
    <w:div w:id="1228347399">
      <w:bodyDiv w:val="1"/>
      <w:marLeft w:val="0"/>
      <w:marRight w:val="0"/>
      <w:marTop w:val="0"/>
      <w:marBottom w:val="0"/>
      <w:divBdr>
        <w:top w:val="none" w:sz="0" w:space="0" w:color="auto"/>
        <w:left w:val="none" w:sz="0" w:space="0" w:color="auto"/>
        <w:bottom w:val="none" w:sz="0" w:space="0" w:color="auto"/>
        <w:right w:val="none" w:sz="0" w:space="0" w:color="auto"/>
      </w:divBdr>
    </w:div>
    <w:div w:id="1252081692">
      <w:bodyDiv w:val="1"/>
      <w:marLeft w:val="0"/>
      <w:marRight w:val="0"/>
      <w:marTop w:val="0"/>
      <w:marBottom w:val="0"/>
      <w:divBdr>
        <w:top w:val="none" w:sz="0" w:space="0" w:color="auto"/>
        <w:left w:val="none" w:sz="0" w:space="0" w:color="auto"/>
        <w:bottom w:val="none" w:sz="0" w:space="0" w:color="auto"/>
        <w:right w:val="none" w:sz="0" w:space="0" w:color="auto"/>
      </w:divBdr>
    </w:div>
    <w:div w:id="1261834920">
      <w:bodyDiv w:val="1"/>
      <w:marLeft w:val="0"/>
      <w:marRight w:val="0"/>
      <w:marTop w:val="0"/>
      <w:marBottom w:val="0"/>
      <w:divBdr>
        <w:top w:val="none" w:sz="0" w:space="0" w:color="auto"/>
        <w:left w:val="none" w:sz="0" w:space="0" w:color="auto"/>
        <w:bottom w:val="none" w:sz="0" w:space="0" w:color="auto"/>
        <w:right w:val="none" w:sz="0" w:space="0" w:color="auto"/>
      </w:divBdr>
    </w:div>
    <w:div w:id="1308050680">
      <w:bodyDiv w:val="1"/>
      <w:marLeft w:val="0"/>
      <w:marRight w:val="0"/>
      <w:marTop w:val="0"/>
      <w:marBottom w:val="0"/>
      <w:divBdr>
        <w:top w:val="none" w:sz="0" w:space="0" w:color="auto"/>
        <w:left w:val="none" w:sz="0" w:space="0" w:color="auto"/>
        <w:bottom w:val="none" w:sz="0" w:space="0" w:color="auto"/>
        <w:right w:val="none" w:sz="0" w:space="0" w:color="auto"/>
      </w:divBdr>
    </w:div>
    <w:div w:id="1316299815">
      <w:bodyDiv w:val="1"/>
      <w:marLeft w:val="0"/>
      <w:marRight w:val="0"/>
      <w:marTop w:val="0"/>
      <w:marBottom w:val="0"/>
      <w:divBdr>
        <w:top w:val="none" w:sz="0" w:space="0" w:color="auto"/>
        <w:left w:val="none" w:sz="0" w:space="0" w:color="auto"/>
        <w:bottom w:val="none" w:sz="0" w:space="0" w:color="auto"/>
        <w:right w:val="none" w:sz="0" w:space="0" w:color="auto"/>
      </w:divBdr>
    </w:div>
    <w:div w:id="1325161171">
      <w:bodyDiv w:val="1"/>
      <w:marLeft w:val="0"/>
      <w:marRight w:val="0"/>
      <w:marTop w:val="0"/>
      <w:marBottom w:val="0"/>
      <w:divBdr>
        <w:top w:val="none" w:sz="0" w:space="0" w:color="auto"/>
        <w:left w:val="none" w:sz="0" w:space="0" w:color="auto"/>
        <w:bottom w:val="none" w:sz="0" w:space="0" w:color="auto"/>
        <w:right w:val="none" w:sz="0" w:space="0" w:color="auto"/>
      </w:divBdr>
    </w:div>
    <w:div w:id="1332489446">
      <w:bodyDiv w:val="1"/>
      <w:marLeft w:val="0"/>
      <w:marRight w:val="0"/>
      <w:marTop w:val="0"/>
      <w:marBottom w:val="0"/>
      <w:divBdr>
        <w:top w:val="none" w:sz="0" w:space="0" w:color="auto"/>
        <w:left w:val="none" w:sz="0" w:space="0" w:color="auto"/>
        <w:bottom w:val="none" w:sz="0" w:space="0" w:color="auto"/>
        <w:right w:val="none" w:sz="0" w:space="0" w:color="auto"/>
      </w:divBdr>
    </w:div>
    <w:div w:id="1347714606">
      <w:bodyDiv w:val="1"/>
      <w:marLeft w:val="0"/>
      <w:marRight w:val="0"/>
      <w:marTop w:val="0"/>
      <w:marBottom w:val="0"/>
      <w:divBdr>
        <w:top w:val="none" w:sz="0" w:space="0" w:color="auto"/>
        <w:left w:val="none" w:sz="0" w:space="0" w:color="auto"/>
        <w:bottom w:val="none" w:sz="0" w:space="0" w:color="auto"/>
        <w:right w:val="none" w:sz="0" w:space="0" w:color="auto"/>
      </w:divBdr>
    </w:div>
    <w:div w:id="1348868225">
      <w:bodyDiv w:val="1"/>
      <w:marLeft w:val="0"/>
      <w:marRight w:val="0"/>
      <w:marTop w:val="0"/>
      <w:marBottom w:val="0"/>
      <w:divBdr>
        <w:top w:val="none" w:sz="0" w:space="0" w:color="auto"/>
        <w:left w:val="none" w:sz="0" w:space="0" w:color="auto"/>
        <w:bottom w:val="none" w:sz="0" w:space="0" w:color="auto"/>
        <w:right w:val="none" w:sz="0" w:space="0" w:color="auto"/>
      </w:divBdr>
    </w:div>
    <w:div w:id="1355840965">
      <w:bodyDiv w:val="1"/>
      <w:marLeft w:val="0"/>
      <w:marRight w:val="0"/>
      <w:marTop w:val="0"/>
      <w:marBottom w:val="0"/>
      <w:divBdr>
        <w:top w:val="none" w:sz="0" w:space="0" w:color="auto"/>
        <w:left w:val="none" w:sz="0" w:space="0" w:color="auto"/>
        <w:bottom w:val="none" w:sz="0" w:space="0" w:color="auto"/>
        <w:right w:val="none" w:sz="0" w:space="0" w:color="auto"/>
      </w:divBdr>
    </w:div>
    <w:div w:id="1360087349">
      <w:bodyDiv w:val="1"/>
      <w:marLeft w:val="0"/>
      <w:marRight w:val="0"/>
      <w:marTop w:val="0"/>
      <w:marBottom w:val="0"/>
      <w:divBdr>
        <w:top w:val="none" w:sz="0" w:space="0" w:color="auto"/>
        <w:left w:val="none" w:sz="0" w:space="0" w:color="auto"/>
        <w:bottom w:val="none" w:sz="0" w:space="0" w:color="auto"/>
        <w:right w:val="none" w:sz="0" w:space="0" w:color="auto"/>
      </w:divBdr>
    </w:div>
    <w:div w:id="1377117040">
      <w:bodyDiv w:val="1"/>
      <w:marLeft w:val="0"/>
      <w:marRight w:val="0"/>
      <w:marTop w:val="0"/>
      <w:marBottom w:val="0"/>
      <w:divBdr>
        <w:top w:val="none" w:sz="0" w:space="0" w:color="auto"/>
        <w:left w:val="none" w:sz="0" w:space="0" w:color="auto"/>
        <w:bottom w:val="none" w:sz="0" w:space="0" w:color="auto"/>
        <w:right w:val="none" w:sz="0" w:space="0" w:color="auto"/>
      </w:divBdr>
    </w:div>
    <w:div w:id="1380663521">
      <w:bodyDiv w:val="1"/>
      <w:marLeft w:val="0"/>
      <w:marRight w:val="0"/>
      <w:marTop w:val="0"/>
      <w:marBottom w:val="0"/>
      <w:divBdr>
        <w:top w:val="none" w:sz="0" w:space="0" w:color="auto"/>
        <w:left w:val="none" w:sz="0" w:space="0" w:color="auto"/>
        <w:bottom w:val="none" w:sz="0" w:space="0" w:color="auto"/>
        <w:right w:val="none" w:sz="0" w:space="0" w:color="auto"/>
      </w:divBdr>
    </w:div>
    <w:div w:id="1381978169">
      <w:bodyDiv w:val="1"/>
      <w:marLeft w:val="0"/>
      <w:marRight w:val="0"/>
      <w:marTop w:val="0"/>
      <w:marBottom w:val="0"/>
      <w:divBdr>
        <w:top w:val="none" w:sz="0" w:space="0" w:color="auto"/>
        <w:left w:val="none" w:sz="0" w:space="0" w:color="auto"/>
        <w:bottom w:val="none" w:sz="0" w:space="0" w:color="auto"/>
        <w:right w:val="none" w:sz="0" w:space="0" w:color="auto"/>
      </w:divBdr>
    </w:div>
    <w:div w:id="1386442409">
      <w:bodyDiv w:val="1"/>
      <w:marLeft w:val="0"/>
      <w:marRight w:val="0"/>
      <w:marTop w:val="0"/>
      <w:marBottom w:val="0"/>
      <w:divBdr>
        <w:top w:val="none" w:sz="0" w:space="0" w:color="auto"/>
        <w:left w:val="none" w:sz="0" w:space="0" w:color="auto"/>
        <w:bottom w:val="none" w:sz="0" w:space="0" w:color="auto"/>
        <w:right w:val="none" w:sz="0" w:space="0" w:color="auto"/>
      </w:divBdr>
    </w:div>
    <w:div w:id="1402170572">
      <w:bodyDiv w:val="1"/>
      <w:marLeft w:val="0"/>
      <w:marRight w:val="0"/>
      <w:marTop w:val="0"/>
      <w:marBottom w:val="0"/>
      <w:divBdr>
        <w:top w:val="none" w:sz="0" w:space="0" w:color="auto"/>
        <w:left w:val="none" w:sz="0" w:space="0" w:color="auto"/>
        <w:bottom w:val="none" w:sz="0" w:space="0" w:color="auto"/>
        <w:right w:val="none" w:sz="0" w:space="0" w:color="auto"/>
      </w:divBdr>
    </w:div>
    <w:div w:id="1426418569">
      <w:bodyDiv w:val="1"/>
      <w:marLeft w:val="0"/>
      <w:marRight w:val="0"/>
      <w:marTop w:val="0"/>
      <w:marBottom w:val="0"/>
      <w:divBdr>
        <w:top w:val="none" w:sz="0" w:space="0" w:color="auto"/>
        <w:left w:val="none" w:sz="0" w:space="0" w:color="auto"/>
        <w:bottom w:val="none" w:sz="0" w:space="0" w:color="auto"/>
        <w:right w:val="none" w:sz="0" w:space="0" w:color="auto"/>
      </w:divBdr>
    </w:div>
    <w:div w:id="1449086840">
      <w:bodyDiv w:val="1"/>
      <w:marLeft w:val="0"/>
      <w:marRight w:val="0"/>
      <w:marTop w:val="0"/>
      <w:marBottom w:val="0"/>
      <w:divBdr>
        <w:top w:val="none" w:sz="0" w:space="0" w:color="auto"/>
        <w:left w:val="none" w:sz="0" w:space="0" w:color="auto"/>
        <w:bottom w:val="none" w:sz="0" w:space="0" w:color="auto"/>
        <w:right w:val="none" w:sz="0" w:space="0" w:color="auto"/>
      </w:divBdr>
    </w:div>
    <w:div w:id="1465153974">
      <w:bodyDiv w:val="1"/>
      <w:marLeft w:val="0"/>
      <w:marRight w:val="0"/>
      <w:marTop w:val="0"/>
      <w:marBottom w:val="0"/>
      <w:divBdr>
        <w:top w:val="none" w:sz="0" w:space="0" w:color="auto"/>
        <w:left w:val="none" w:sz="0" w:space="0" w:color="auto"/>
        <w:bottom w:val="none" w:sz="0" w:space="0" w:color="auto"/>
        <w:right w:val="none" w:sz="0" w:space="0" w:color="auto"/>
      </w:divBdr>
    </w:div>
    <w:div w:id="1492134009">
      <w:bodyDiv w:val="1"/>
      <w:marLeft w:val="0"/>
      <w:marRight w:val="0"/>
      <w:marTop w:val="0"/>
      <w:marBottom w:val="0"/>
      <w:divBdr>
        <w:top w:val="none" w:sz="0" w:space="0" w:color="auto"/>
        <w:left w:val="none" w:sz="0" w:space="0" w:color="auto"/>
        <w:bottom w:val="none" w:sz="0" w:space="0" w:color="auto"/>
        <w:right w:val="none" w:sz="0" w:space="0" w:color="auto"/>
      </w:divBdr>
    </w:div>
    <w:div w:id="1495753921">
      <w:bodyDiv w:val="1"/>
      <w:marLeft w:val="0"/>
      <w:marRight w:val="0"/>
      <w:marTop w:val="0"/>
      <w:marBottom w:val="0"/>
      <w:divBdr>
        <w:top w:val="none" w:sz="0" w:space="0" w:color="auto"/>
        <w:left w:val="none" w:sz="0" w:space="0" w:color="auto"/>
        <w:bottom w:val="none" w:sz="0" w:space="0" w:color="auto"/>
        <w:right w:val="none" w:sz="0" w:space="0" w:color="auto"/>
      </w:divBdr>
    </w:div>
    <w:div w:id="1511794306">
      <w:bodyDiv w:val="1"/>
      <w:marLeft w:val="0"/>
      <w:marRight w:val="0"/>
      <w:marTop w:val="0"/>
      <w:marBottom w:val="0"/>
      <w:divBdr>
        <w:top w:val="none" w:sz="0" w:space="0" w:color="auto"/>
        <w:left w:val="none" w:sz="0" w:space="0" w:color="auto"/>
        <w:bottom w:val="none" w:sz="0" w:space="0" w:color="auto"/>
        <w:right w:val="none" w:sz="0" w:space="0" w:color="auto"/>
      </w:divBdr>
    </w:div>
    <w:div w:id="1513759621">
      <w:bodyDiv w:val="1"/>
      <w:marLeft w:val="0"/>
      <w:marRight w:val="0"/>
      <w:marTop w:val="0"/>
      <w:marBottom w:val="0"/>
      <w:divBdr>
        <w:top w:val="none" w:sz="0" w:space="0" w:color="auto"/>
        <w:left w:val="none" w:sz="0" w:space="0" w:color="auto"/>
        <w:bottom w:val="none" w:sz="0" w:space="0" w:color="auto"/>
        <w:right w:val="none" w:sz="0" w:space="0" w:color="auto"/>
      </w:divBdr>
    </w:div>
    <w:div w:id="1542982246">
      <w:bodyDiv w:val="1"/>
      <w:marLeft w:val="0"/>
      <w:marRight w:val="0"/>
      <w:marTop w:val="0"/>
      <w:marBottom w:val="0"/>
      <w:divBdr>
        <w:top w:val="none" w:sz="0" w:space="0" w:color="auto"/>
        <w:left w:val="none" w:sz="0" w:space="0" w:color="auto"/>
        <w:bottom w:val="none" w:sz="0" w:space="0" w:color="auto"/>
        <w:right w:val="none" w:sz="0" w:space="0" w:color="auto"/>
      </w:divBdr>
    </w:div>
    <w:div w:id="1569879272">
      <w:bodyDiv w:val="1"/>
      <w:marLeft w:val="0"/>
      <w:marRight w:val="0"/>
      <w:marTop w:val="0"/>
      <w:marBottom w:val="0"/>
      <w:divBdr>
        <w:top w:val="none" w:sz="0" w:space="0" w:color="auto"/>
        <w:left w:val="none" w:sz="0" w:space="0" w:color="auto"/>
        <w:bottom w:val="none" w:sz="0" w:space="0" w:color="auto"/>
        <w:right w:val="none" w:sz="0" w:space="0" w:color="auto"/>
      </w:divBdr>
    </w:div>
    <w:div w:id="1580212577">
      <w:bodyDiv w:val="1"/>
      <w:marLeft w:val="0"/>
      <w:marRight w:val="0"/>
      <w:marTop w:val="0"/>
      <w:marBottom w:val="0"/>
      <w:divBdr>
        <w:top w:val="none" w:sz="0" w:space="0" w:color="auto"/>
        <w:left w:val="none" w:sz="0" w:space="0" w:color="auto"/>
        <w:bottom w:val="none" w:sz="0" w:space="0" w:color="auto"/>
        <w:right w:val="none" w:sz="0" w:space="0" w:color="auto"/>
      </w:divBdr>
    </w:div>
    <w:div w:id="1582450430">
      <w:bodyDiv w:val="1"/>
      <w:marLeft w:val="0"/>
      <w:marRight w:val="0"/>
      <w:marTop w:val="0"/>
      <w:marBottom w:val="0"/>
      <w:divBdr>
        <w:top w:val="none" w:sz="0" w:space="0" w:color="auto"/>
        <w:left w:val="none" w:sz="0" w:space="0" w:color="auto"/>
        <w:bottom w:val="none" w:sz="0" w:space="0" w:color="auto"/>
        <w:right w:val="none" w:sz="0" w:space="0" w:color="auto"/>
      </w:divBdr>
    </w:div>
    <w:div w:id="1583219714">
      <w:bodyDiv w:val="1"/>
      <w:marLeft w:val="0"/>
      <w:marRight w:val="0"/>
      <w:marTop w:val="0"/>
      <w:marBottom w:val="0"/>
      <w:divBdr>
        <w:top w:val="none" w:sz="0" w:space="0" w:color="auto"/>
        <w:left w:val="none" w:sz="0" w:space="0" w:color="auto"/>
        <w:bottom w:val="none" w:sz="0" w:space="0" w:color="auto"/>
        <w:right w:val="none" w:sz="0" w:space="0" w:color="auto"/>
      </w:divBdr>
      <w:divsChild>
        <w:div w:id="476000362">
          <w:marLeft w:val="0"/>
          <w:marRight w:val="0"/>
          <w:marTop w:val="450"/>
          <w:marBottom w:val="0"/>
          <w:divBdr>
            <w:top w:val="none" w:sz="0" w:space="0" w:color="auto"/>
            <w:left w:val="none" w:sz="0" w:space="0" w:color="auto"/>
            <w:bottom w:val="none" w:sz="0" w:space="0" w:color="auto"/>
            <w:right w:val="none" w:sz="0" w:space="0" w:color="auto"/>
          </w:divBdr>
        </w:div>
        <w:div w:id="2085254333">
          <w:marLeft w:val="0"/>
          <w:marRight w:val="0"/>
          <w:marTop w:val="0"/>
          <w:marBottom w:val="0"/>
          <w:divBdr>
            <w:top w:val="none" w:sz="0" w:space="0" w:color="auto"/>
            <w:left w:val="none" w:sz="0" w:space="0" w:color="auto"/>
            <w:bottom w:val="none" w:sz="0" w:space="0" w:color="auto"/>
            <w:right w:val="none" w:sz="0" w:space="0" w:color="auto"/>
          </w:divBdr>
          <w:divsChild>
            <w:div w:id="193857626">
              <w:marLeft w:val="0"/>
              <w:marRight w:val="0"/>
              <w:marTop w:val="0"/>
              <w:marBottom w:val="0"/>
              <w:divBdr>
                <w:top w:val="none" w:sz="0" w:space="0" w:color="auto"/>
                <w:left w:val="none" w:sz="0" w:space="0" w:color="auto"/>
                <w:bottom w:val="none" w:sz="0" w:space="0" w:color="auto"/>
                <w:right w:val="none" w:sz="0" w:space="0" w:color="auto"/>
              </w:divBdr>
              <w:divsChild>
                <w:div w:id="1798329349">
                  <w:marLeft w:val="0"/>
                  <w:marRight w:val="0"/>
                  <w:marTop w:val="300"/>
                  <w:marBottom w:val="0"/>
                  <w:divBdr>
                    <w:top w:val="none" w:sz="0" w:space="0" w:color="auto"/>
                    <w:left w:val="none" w:sz="0" w:space="0" w:color="auto"/>
                    <w:bottom w:val="none" w:sz="0" w:space="0" w:color="auto"/>
                    <w:right w:val="none" w:sz="0" w:space="0" w:color="auto"/>
                  </w:divBdr>
                </w:div>
                <w:div w:id="18182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79590">
      <w:bodyDiv w:val="1"/>
      <w:marLeft w:val="0"/>
      <w:marRight w:val="0"/>
      <w:marTop w:val="0"/>
      <w:marBottom w:val="0"/>
      <w:divBdr>
        <w:top w:val="none" w:sz="0" w:space="0" w:color="auto"/>
        <w:left w:val="none" w:sz="0" w:space="0" w:color="auto"/>
        <w:bottom w:val="none" w:sz="0" w:space="0" w:color="auto"/>
        <w:right w:val="none" w:sz="0" w:space="0" w:color="auto"/>
      </w:divBdr>
    </w:div>
    <w:div w:id="1603759545">
      <w:bodyDiv w:val="1"/>
      <w:marLeft w:val="0"/>
      <w:marRight w:val="0"/>
      <w:marTop w:val="0"/>
      <w:marBottom w:val="0"/>
      <w:divBdr>
        <w:top w:val="none" w:sz="0" w:space="0" w:color="auto"/>
        <w:left w:val="none" w:sz="0" w:space="0" w:color="auto"/>
        <w:bottom w:val="none" w:sz="0" w:space="0" w:color="auto"/>
        <w:right w:val="none" w:sz="0" w:space="0" w:color="auto"/>
      </w:divBdr>
    </w:div>
    <w:div w:id="1615476060">
      <w:bodyDiv w:val="1"/>
      <w:marLeft w:val="0"/>
      <w:marRight w:val="0"/>
      <w:marTop w:val="0"/>
      <w:marBottom w:val="0"/>
      <w:divBdr>
        <w:top w:val="none" w:sz="0" w:space="0" w:color="auto"/>
        <w:left w:val="none" w:sz="0" w:space="0" w:color="auto"/>
        <w:bottom w:val="none" w:sz="0" w:space="0" w:color="auto"/>
        <w:right w:val="none" w:sz="0" w:space="0" w:color="auto"/>
      </w:divBdr>
    </w:div>
    <w:div w:id="1626545153">
      <w:bodyDiv w:val="1"/>
      <w:marLeft w:val="0"/>
      <w:marRight w:val="0"/>
      <w:marTop w:val="0"/>
      <w:marBottom w:val="0"/>
      <w:divBdr>
        <w:top w:val="none" w:sz="0" w:space="0" w:color="auto"/>
        <w:left w:val="none" w:sz="0" w:space="0" w:color="auto"/>
        <w:bottom w:val="none" w:sz="0" w:space="0" w:color="auto"/>
        <w:right w:val="none" w:sz="0" w:space="0" w:color="auto"/>
      </w:divBdr>
    </w:div>
    <w:div w:id="1634672753">
      <w:bodyDiv w:val="1"/>
      <w:marLeft w:val="0"/>
      <w:marRight w:val="0"/>
      <w:marTop w:val="0"/>
      <w:marBottom w:val="0"/>
      <w:divBdr>
        <w:top w:val="none" w:sz="0" w:space="0" w:color="auto"/>
        <w:left w:val="none" w:sz="0" w:space="0" w:color="auto"/>
        <w:bottom w:val="none" w:sz="0" w:space="0" w:color="auto"/>
        <w:right w:val="none" w:sz="0" w:space="0" w:color="auto"/>
      </w:divBdr>
    </w:div>
    <w:div w:id="1639460366">
      <w:bodyDiv w:val="1"/>
      <w:marLeft w:val="0"/>
      <w:marRight w:val="0"/>
      <w:marTop w:val="0"/>
      <w:marBottom w:val="0"/>
      <w:divBdr>
        <w:top w:val="none" w:sz="0" w:space="0" w:color="auto"/>
        <w:left w:val="none" w:sz="0" w:space="0" w:color="auto"/>
        <w:bottom w:val="none" w:sz="0" w:space="0" w:color="auto"/>
        <w:right w:val="none" w:sz="0" w:space="0" w:color="auto"/>
      </w:divBdr>
    </w:div>
    <w:div w:id="1661737460">
      <w:bodyDiv w:val="1"/>
      <w:marLeft w:val="0"/>
      <w:marRight w:val="0"/>
      <w:marTop w:val="0"/>
      <w:marBottom w:val="0"/>
      <w:divBdr>
        <w:top w:val="none" w:sz="0" w:space="0" w:color="auto"/>
        <w:left w:val="none" w:sz="0" w:space="0" w:color="auto"/>
        <w:bottom w:val="none" w:sz="0" w:space="0" w:color="auto"/>
        <w:right w:val="none" w:sz="0" w:space="0" w:color="auto"/>
      </w:divBdr>
    </w:div>
    <w:div w:id="1663044737">
      <w:bodyDiv w:val="1"/>
      <w:marLeft w:val="0"/>
      <w:marRight w:val="0"/>
      <w:marTop w:val="0"/>
      <w:marBottom w:val="0"/>
      <w:divBdr>
        <w:top w:val="none" w:sz="0" w:space="0" w:color="auto"/>
        <w:left w:val="none" w:sz="0" w:space="0" w:color="auto"/>
        <w:bottom w:val="none" w:sz="0" w:space="0" w:color="auto"/>
        <w:right w:val="none" w:sz="0" w:space="0" w:color="auto"/>
      </w:divBdr>
    </w:div>
    <w:div w:id="1666781592">
      <w:bodyDiv w:val="1"/>
      <w:marLeft w:val="0"/>
      <w:marRight w:val="0"/>
      <w:marTop w:val="0"/>
      <w:marBottom w:val="0"/>
      <w:divBdr>
        <w:top w:val="none" w:sz="0" w:space="0" w:color="auto"/>
        <w:left w:val="none" w:sz="0" w:space="0" w:color="auto"/>
        <w:bottom w:val="none" w:sz="0" w:space="0" w:color="auto"/>
        <w:right w:val="none" w:sz="0" w:space="0" w:color="auto"/>
      </w:divBdr>
    </w:div>
    <w:div w:id="1668442147">
      <w:bodyDiv w:val="1"/>
      <w:marLeft w:val="0"/>
      <w:marRight w:val="0"/>
      <w:marTop w:val="0"/>
      <w:marBottom w:val="0"/>
      <w:divBdr>
        <w:top w:val="none" w:sz="0" w:space="0" w:color="auto"/>
        <w:left w:val="none" w:sz="0" w:space="0" w:color="auto"/>
        <w:bottom w:val="none" w:sz="0" w:space="0" w:color="auto"/>
        <w:right w:val="none" w:sz="0" w:space="0" w:color="auto"/>
      </w:divBdr>
    </w:div>
    <w:div w:id="1668746443">
      <w:bodyDiv w:val="1"/>
      <w:marLeft w:val="0"/>
      <w:marRight w:val="0"/>
      <w:marTop w:val="0"/>
      <w:marBottom w:val="0"/>
      <w:divBdr>
        <w:top w:val="none" w:sz="0" w:space="0" w:color="auto"/>
        <w:left w:val="none" w:sz="0" w:space="0" w:color="auto"/>
        <w:bottom w:val="none" w:sz="0" w:space="0" w:color="auto"/>
        <w:right w:val="none" w:sz="0" w:space="0" w:color="auto"/>
      </w:divBdr>
    </w:div>
    <w:div w:id="1705665717">
      <w:bodyDiv w:val="1"/>
      <w:marLeft w:val="0"/>
      <w:marRight w:val="0"/>
      <w:marTop w:val="0"/>
      <w:marBottom w:val="0"/>
      <w:divBdr>
        <w:top w:val="none" w:sz="0" w:space="0" w:color="auto"/>
        <w:left w:val="none" w:sz="0" w:space="0" w:color="auto"/>
        <w:bottom w:val="none" w:sz="0" w:space="0" w:color="auto"/>
        <w:right w:val="none" w:sz="0" w:space="0" w:color="auto"/>
      </w:divBdr>
    </w:div>
    <w:div w:id="1714695751">
      <w:bodyDiv w:val="1"/>
      <w:marLeft w:val="0"/>
      <w:marRight w:val="0"/>
      <w:marTop w:val="0"/>
      <w:marBottom w:val="0"/>
      <w:divBdr>
        <w:top w:val="none" w:sz="0" w:space="0" w:color="auto"/>
        <w:left w:val="none" w:sz="0" w:space="0" w:color="auto"/>
        <w:bottom w:val="none" w:sz="0" w:space="0" w:color="auto"/>
        <w:right w:val="none" w:sz="0" w:space="0" w:color="auto"/>
      </w:divBdr>
    </w:div>
    <w:div w:id="1733040216">
      <w:bodyDiv w:val="1"/>
      <w:marLeft w:val="0"/>
      <w:marRight w:val="0"/>
      <w:marTop w:val="0"/>
      <w:marBottom w:val="0"/>
      <w:divBdr>
        <w:top w:val="none" w:sz="0" w:space="0" w:color="auto"/>
        <w:left w:val="none" w:sz="0" w:space="0" w:color="auto"/>
        <w:bottom w:val="none" w:sz="0" w:space="0" w:color="auto"/>
        <w:right w:val="none" w:sz="0" w:space="0" w:color="auto"/>
      </w:divBdr>
    </w:div>
    <w:div w:id="1753548275">
      <w:bodyDiv w:val="1"/>
      <w:marLeft w:val="0"/>
      <w:marRight w:val="0"/>
      <w:marTop w:val="0"/>
      <w:marBottom w:val="0"/>
      <w:divBdr>
        <w:top w:val="none" w:sz="0" w:space="0" w:color="auto"/>
        <w:left w:val="none" w:sz="0" w:space="0" w:color="auto"/>
        <w:bottom w:val="none" w:sz="0" w:space="0" w:color="auto"/>
        <w:right w:val="none" w:sz="0" w:space="0" w:color="auto"/>
      </w:divBdr>
    </w:div>
    <w:div w:id="1754738312">
      <w:bodyDiv w:val="1"/>
      <w:marLeft w:val="0"/>
      <w:marRight w:val="0"/>
      <w:marTop w:val="0"/>
      <w:marBottom w:val="0"/>
      <w:divBdr>
        <w:top w:val="none" w:sz="0" w:space="0" w:color="auto"/>
        <w:left w:val="none" w:sz="0" w:space="0" w:color="auto"/>
        <w:bottom w:val="none" w:sz="0" w:space="0" w:color="auto"/>
        <w:right w:val="none" w:sz="0" w:space="0" w:color="auto"/>
      </w:divBdr>
    </w:div>
    <w:div w:id="1757945848">
      <w:bodyDiv w:val="1"/>
      <w:marLeft w:val="0"/>
      <w:marRight w:val="0"/>
      <w:marTop w:val="0"/>
      <w:marBottom w:val="0"/>
      <w:divBdr>
        <w:top w:val="none" w:sz="0" w:space="0" w:color="auto"/>
        <w:left w:val="none" w:sz="0" w:space="0" w:color="auto"/>
        <w:bottom w:val="none" w:sz="0" w:space="0" w:color="auto"/>
        <w:right w:val="none" w:sz="0" w:space="0" w:color="auto"/>
      </w:divBdr>
    </w:div>
    <w:div w:id="1772780924">
      <w:bodyDiv w:val="1"/>
      <w:marLeft w:val="0"/>
      <w:marRight w:val="0"/>
      <w:marTop w:val="0"/>
      <w:marBottom w:val="0"/>
      <w:divBdr>
        <w:top w:val="none" w:sz="0" w:space="0" w:color="auto"/>
        <w:left w:val="none" w:sz="0" w:space="0" w:color="auto"/>
        <w:bottom w:val="none" w:sz="0" w:space="0" w:color="auto"/>
        <w:right w:val="none" w:sz="0" w:space="0" w:color="auto"/>
      </w:divBdr>
    </w:div>
    <w:div w:id="1777360620">
      <w:bodyDiv w:val="1"/>
      <w:marLeft w:val="0"/>
      <w:marRight w:val="0"/>
      <w:marTop w:val="0"/>
      <w:marBottom w:val="0"/>
      <w:divBdr>
        <w:top w:val="none" w:sz="0" w:space="0" w:color="auto"/>
        <w:left w:val="none" w:sz="0" w:space="0" w:color="auto"/>
        <w:bottom w:val="none" w:sz="0" w:space="0" w:color="auto"/>
        <w:right w:val="none" w:sz="0" w:space="0" w:color="auto"/>
      </w:divBdr>
    </w:div>
    <w:div w:id="1778408138">
      <w:bodyDiv w:val="1"/>
      <w:marLeft w:val="0"/>
      <w:marRight w:val="0"/>
      <w:marTop w:val="0"/>
      <w:marBottom w:val="0"/>
      <w:divBdr>
        <w:top w:val="none" w:sz="0" w:space="0" w:color="auto"/>
        <w:left w:val="none" w:sz="0" w:space="0" w:color="auto"/>
        <w:bottom w:val="none" w:sz="0" w:space="0" w:color="auto"/>
        <w:right w:val="none" w:sz="0" w:space="0" w:color="auto"/>
      </w:divBdr>
    </w:div>
    <w:div w:id="1838374778">
      <w:bodyDiv w:val="1"/>
      <w:marLeft w:val="0"/>
      <w:marRight w:val="0"/>
      <w:marTop w:val="0"/>
      <w:marBottom w:val="0"/>
      <w:divBdr>
        <w:top w:val="none" w:sz="0" w:space="0" w:color="auto"/>
        <w:left w:val="none" w:sz="0" w:space="0" w:color="auto"/>
        <w:bottom w:val="none" w:sz="0" w:space="0" w:color="auto"/>
        <w:right w:val="none" w:sz="0" w:space="0" w:color="auto"/>
      </w:divBdr>
    </w:div>
    <w:div w:id="1864857630">
      <w:bodyDiv w:val="1"/>
      <w:marLeft w:val="0"/>
      <w:marRight w:val="0"/>
      <w:marTop w:val="0"/>
      <w:marBottom w:val="0"/>
      <w:divBdr>
        <w:top w:val="none" w:sz="0" w:space="0" w:color="auto"/>
        <w:left w:val="none" w:sz="0" w:space="0" w:color="auto"/>
        <w:bottom w:val="none" w:sz="0" w:space="0" w:color="auto"/>
        <w:right w:val="none" w:sz="0" w:space="0" w:color="auto"/>
      </w:divBdr>
    </w:div>
    <w:div w:id="1879972728">
      <w:bodyDiv w:val="1"/>
      <w:marLeft w:val="0"/>
      <w:marRight w:val="0"/>
      <w:marTop w:val="0"/>
      <w:marBottom w:val="0"/>
      <w:divBdr>
        <w:top w:val="none" w:sz="0" w:space="0" w:color="auto"/>
        <w:left w:val="none" w:sz="0" w:space="0" w:color="auto"/>
        <w:bottom w:val="none" w:sz="0" w:space="0" w:color="auto"/>
        <w:right w:val="none" w:sz="0" w:space="0" w:color="auto"/>
      </w:divBdr>
      <w:divsChild>
        <w:div w:id="2006206381">
          <w:marLeft w:val="0"/>
          <w:marRight w:val="0"/>
          <w:marTop w:val="0"/>
          <w:marBottom w:val="0"/>
          <w:divBdr>
            <w:top w:val="none" w:sz="0" w:space="0" w:color="auto"/>
            <w:left w:val="none" w:sz="0" w:space="0" w:color="auto"/>
            <w:bottom w:val="none" w:sz="0" w:space="0" w:color="auto"/>
            <w:right w:val="none" w:sz="0" w:space="0" w:color="auto"/>
          </w:divBdr>
          <w:divsChild>
            <w:div w:id="158430936">
              <w:marLeft w:val="0"/>
              <w:marRight w:val="0"/>
              <w:marTop w:val="0"/>
              <w:marBottom w:val="0"/>
              <w:divBdr>
                <w:top w:val="none" w:sz="0" w:space="0" w:color="auto"/>
                <w:left w:val="none" w:sz="0" w:space="0" w:color="auto"/>
                <w:bottom w:val="none" w:sz="0" w:space="0" w:color="auto"/>
                <w:right w:val="none" w:sz="0" w:space="0" w:color="auto"/>
              </w:divBdr>
              <w:divsChild>
                <w:div w:id="654072034">
                  <w:marLeft w:val="709"/>
                  <w:marRight w:val="709"/>
                  <w:marTop w:val="900"/>
                  <w:marBottom w:val="900"/>
                  <w:divBdr>
                    <w:top w:val="none" w:sz="0" w:space="0" w:color="auto"/>
                    <w:left w:val="none" w:sz="0" w:space="0" w:color="auto"/>
                    <w:bottom w:val="none" w:sz="0" w:space="0" w:color="auto"/>
                    <w:right w:val="none" w:sz="0" w:space="0" w:color="auto"/>
                  </w:divBdr>
                  <w:divsChild>
                    <w:div w:id="2060469344">
                      <w:marLeft w:val="-180"/>
                      <w:marRight w:val="-180"/>
                      <w:marTop w:val="0"/>
                      <w:marBottom w:val="0"/>
                      <w:divBdr>
                        <w:top w:val="none" w:sz="0" w:space="0" w:color="auto"/>
                        <w:left w:val="none" w:sz="0" w:space="0" w:color="auto"/>
                        <w:bottom w:val="none" w:sz="0" w:space="0" w:color="auto"/>
                        <w:right w:val="none" w:sz="0" w:space="0" w:color="auto"/>
                      </w:divBdr>
                      <w:divsChild>
                        <w:div w:id="2100517801">
                          <w:marLeft w:val="0"/>
                          <w:marRight w:val="0"/>
                          <w:marTop w:val="0"/>
                          <w:marBottom w:val="0"/>
                          <w:divBdr>
                            <w:top w:val="none" w:sz="0" w:space="0" w:color="auto"/>
                            <w:left w:val="none" w:sz="0" w:space="0" w:color="auto"/>
                            <w:bottom w:val="none" w:sz="0" w:space="0" w:color="auto"/>
                            <w:right w:val="none" w:sz="0" w:space="0" w:color="auto"/>
                          </w:divBdr>
                          <w:divsChild>
                            <w:div w:id="151530529">
                              <w:marLeft w:val="0"/>
                              <w:marRight w:val="0"/>
                              <w:marTop w:val="0"/>
                              <w:marBottom w:val="0"/>
                              <w:divBdr>
                                <w:top w:val="none" w:sz="0" w:space="0" w:color="auto"/>
                                <w:left w:val="none" w:sz="0" w:space="0" w:color="auto"/>
                                <w:bottom w:val="none" w:sz="0" w:space="0" w:color="auto"/>
                                <w:right w:val="none" w:sz="0" w:space="0" w:color="auto"/>
                              </w:divBdr>
                              <w:divsChild>
                                <w:div w:id="338973282">
                                  <w:marLeft w:val="0"/>
                                  <w:marRight w:val="0"/>
                                  <w:marTop w:val="0"/>
                                  <w:marBottom w:val="0"/>
                                  <w:divBdr>
                                    <w:top w:val="none" w:sz="0" w:space="0" w:color="auto"/>
                                    <w:left w:val="none" w:sz="0" w:space="0" w:color="auto"/>
                                    <w:bottom w:val="none" w:sz="0" w:space="0" w:color="auto"/>
                                    <w:right w:val="none" w:sz="0" w:space="0" w:color="auto"/>
                                  </w:divBdr>
                                  <w:divsChild>
                                    <w:div w:id="8471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562816">
      <w:bodyDiv w:val="1"/>
      <w:marLeft w:val="0"/>
      <w:marRight w:val="0"/>
      <w:marTop w:val="0"/>
      <w:marBottom w:val="0"/>
      <w:divBdr>
        <w:top w:val="none" w:sz="0" w:space="0" w:color="auto"/>
        <w:left w:val="none" w:sz="0" w:space="0" w:color="auto"/>
        <w:bottom w:val="none" w:sz="0" w:space="0" w:color="auto"/>
        <w:right w:val="none" w:sz="0" w:space="0" w:color="auto"/>
      </w:divBdr>
    </w:div>
    <w:div w:id="1898587145">
      <w:bodyDiv w:val="1"/>
      <w:marLeft w:val="0"/>
      <w:marRight w:val="0"/>
      <w:marTop w:val="0"/>
      <w:marBottom w:val="0"/>
      <w:divBdr>
        <w:top w:val="none" w:sz="0" w:space="0" w:color="auto"/>
        <w:left w:val="none" w:sz="0" w:space="0" w:color="auto"/>
        <w:bottom w:val="none" w:sz="0" w:space="0" w:color="auto"/>
        <w:right w:val="none" w:sz="0" w:space="0" w:color="auto"/>
      </w:divBdr>
    </w:div>
    <w:div w:id="1905602043">
      <w:bodyDiv w:val="1"/>
      <w:marLeft w:val="0"/>
      <w:marRight w:val="0"/>
      <w:marTop w:val="0"/>
      <w:marBottom w:val="0"/>
      <w:divBdr>
        <w:top w:val="none" w:sz="0" w:space="0" w:color="auto"/>
        <w:left w:val="none" w:sz="0" w:space="0" w:color="auto"/>
        <w:bottom w:val="none" w:sz="0" w:space="0" w:color="auto"/>
        <w:right w:val="none" w:sz="0" w:space="0" w:color="auto"/>
      </w:divBdr>
    </w:div>
    <w:div w:id="1909539293">
      <w:bodyDiv w:val="1"/>
      <w:marLeft w:val="0"/>
      <w:marRight w:val="0"/>
      <w:marTop w:val="0"/>
      <w:marBottom w:val="0"/>
      <w:divBdr>
        <w:top w:val="none" w:sz="0" w:space="0" w:color="auto"/>
        <w:left w:val="none" w:sz="0" w:space="0" w:color="auto"/>
        <w:bottom w:val="none" w:sz="0" w:space="0" w:color="auto"/>
        <w:right w:val="none" w:sz="0" w:space="0" w:color="auto"/>
      </w:divBdr>
    </w:div>
    <w:div w:id="1927229295">
      <w:bodyDiv w:val="1"/>
      <w:marLeft w:val="0"/>
      <w:marRight w:val="0"/>
      <w:marTop w:val="0"/>
      <w:marBottom w:val="0"/>
      <w:divBdr>
        <w:top w:val="none" w:sz="0" w:space="0" w:color="auto"/>
        <w:left w:val="none" w:sz="0" w:space="0" w:color="auto"/>
        <w:bottom w:val="none" w:sz="0" w:space="0" w:color="auto"/>
        <w:right w:val="none" w:sz="0" w:space="0" w:color="auto"/>
      </w:divBdr>
    </w:div>
    <w:div w:id="1957328218">
      <w:bodyDiv w:val="1"/>
      <w:marLeft w:val="0"/>
      <w:marRight w:val="0"/>
      <w:marTop w:val="0"/>
      <w:marBottom w:val="0"/>
      <w:divBdr>
        <w:top w:val="none" w:sz="0" w:space="0" w:color="auto"/>
        <w:left w:val="none" w:sz="0" w:space="0" w:color="auto"/>
        <w:bottom w:val="none" w:sz="0" w:space="0" w:color="auto"/>
        <w:right w:val="none" w:sz="0" w:space="0" w:color="auto"/>
      </w:divBdr>
    </w:div>
    <w:div w:id="1987006026">
      <w:bodyDiv w:val="1"/>
      <w:marLeft w:val="0"/>
      <w:marRight w:val="0"/>
      <w:marTop w:val="0"/>
      <w:marBottom w:val="0"/>
      <w:divBdr>
        <w:top w:val="none" w:sz="0" w:space="0" w:color="auto"/>
        <w:left w:val="none" w:sz="0" w:space="0" w:color="auto"/>
        <w:bottom w:val="none" w:sz="0" w:space="0" w:color="auto"/>
        <w:right w:val="none" w:sz="0" w:space="0" w:color="auto"/>
      </w:divBdr>
    </w:div>
    <w:div w:id="2018918900">
      <w:bodyDiv w:val="1"/>
      <w:marLeft w:val="0"/>
      <w:marRight w:val="0"/>
      <w:marTop w:val="0"/>
      <w:marBottom w:val="0"/>
      <w:divBdr>
        <w:top w:val="none" w:sz="0" w:space="0" w:color="auto"/>
        <w:left w:val="none" w:sz="0" w:space="0" w:color="auto"/>
        <w:bottom w:val="none" w:sz="0" w:space="0" w:color="auto"/>
        <w:right w:val="none" w:sz="0" w:space="0" w:color="auto"/>
      </w:divBdr>
    </w:div>
    <w:div w:id="2022973212">
      <w:bodyDiv w:val="1"/>
      <w:marLeft w:val="0"/>
      <w:marRight w:val="0"/>
      <w:marTop w:val="0"/>
      <w:marBottom w:val="0"/>
      <w:divBdr>
        <w:top w:val="none" w:sz="0" w:space="0" w:color="auto"/>
        <w:left w:val="none" w:sz="0" w:space="0" w:color="auto"/>
        <w:bottom w:val="none" w:sz="0" w:space="0" w:color="auto"/>
        <w:right w:val="none" w:sz="0" w:space="0" w:color="auto"/>
      </w:divBdr>
    </w:div>
    <w:div w:id="2028557314">
      <w:bodyDiv w:val="1"/>
      <w:marLeft w:val="0"/>
      <w:marRight w:val="0"/>
      <w:marTop w:val="0"/>
      <w:marBottom w:val="0"/>
      <w:divBdr>
        <w:top w:val="none" w:sz="0" w:space="0" w:color="auto"/>
        <w:left w:val="none" w:sz="0" w:space="0" w:color="auto"/>
        <w:bottom w:val="none" w:sz="0" w:space="0" w:color="auto"/>
        <w:right w:val="none" w:sz="0" w:space="0" w:color="auto"/>
      </w:divBdr>
    </w:div>
    <w:div w:id="2030914790">
      <w:bodyDiv w:val="1"/>
      <w:marLeft w:val="0"/>
      <w:marRight w:val="0"/>
      <w:marTop w:val="0"/>
      <w:marBottom w:val="0"/>
      <w:divBdr>
        <w:top w:val="none" w:sz="0" w:space="0" w:color="auto"/>
        <w:left w:val="none" w:sz="0" w:space="0" w:color="auto"/>
        <w:bottom w:val="none" w:sz="0" w:space="0" w:color="auto"/>
        <w:right w:val="none" w:sz="0" w:space="0" w:color="auto"/>
      </w:divBdr>
    </w:div>
    <w:div w:id="2071343820">
      <w:bodyDiv w:val="1"/>
      <w:marLeft w:val="0"/>
      <w:marRight w:val="0"/>
      <w:marTop w:val="0"/>
      <w:marBottom w:val="0"/>
      <w:divBdr>
        <w:top w:val="none" w:sz="0" w:space="0" w:color="auto"/>
        <w:left w:val="none" w:sz="0" w:space="0" w:color="auto"/>
        <w:bottom w:val="none" w:sz="0" w:space="0" w:color="auto"/>
        <w:right w:val="none" w:sz="0" w:space="0" w:color="auto"/>
      </w:divBdr>
    </w:div>
    <w:div w:id="2080512568">
      <w:bodyDiv w:val="1"/>
      <w:marLeft w:val="0"/>
      <w:marRight w:val="0"/>
      <w:marTop w:val="0"/>
      <w:marBottom w:val="0"/>
      <w:divBdr>
        <w:top w:val="none" w:sz="0" w:space="0" w:color="auto"/>
        <w:left w:val="none" w:sz="0" w:space="0" w:color="auto"/>
        <w:bottom w:val="none" w:sz="0" w:space="0" w:color="auto"/>
        <w:right w:val="none" w:sz="0" w:space="0" w:color="auto"/>
      </w:divBdr>
    </w:div>
    <w:div w:id="2083216394">
      <w:bodyDiv w:val="1"/>
      <w:marLeft w:val="0"/>
      <w:marRight w:val="0"/>
      <w:marTop w:val="0"/>
      <w:marBottom w:val="0"/>
      <w:divBdr>
        <w:top w:val="none" w:sz="0" w:space="0" w:color="auto"/>
        <w:left w:val="none" w:sz="0" w:space="0" w:color="auto"/>
        <w:bottom w:val="none" w:sz="0" w:space="0" w:color="auto"/>
        <w:right w:val="none" w:sz="0" w:space="0" w:color="auto"/>
      </w:divBdr>
    </w:div>
    <w:div w:id="2124035398">
      <w:bodyDiv w:val="1"/>
      <w:marLeft w:val="0"/>
      <w:marRight w:val="0"/>
      <w:marTop w:val="0"/>
      <w:marBottom w:val="0"/>
      <w:divBdr>
        <w:top w:val="none" w:sz="0" w:space="0" w:color="auto"/>
        <w:left w:val="none" w:sz="0" w:space="0" w:color="auto"/>
        <w:bottom w:val="none" w:sz="0" w:space="0" w:color="auto"/>
        <w:right w:val="none" w:sz="0" w:space="0" w:color="auto"/>
      </w:divBdr>
    </w:div>
    <w:div w:id="2128304297">
      <w:bodyDiv w:val="1"/>
      <w:marLeft w:val="0"/>
      <w:marRight w:val="0"/>
      <w:marTop w:val="0"/>
      <w:marBottom w:val="0"/>
      <w:divBdr>
        <w:top w:val="none" w:sz="0" w:space="0" w:color="auto"/>
        <w:left w:val="none" w:sz="0" w:space="0" w:color="auto"/>
        <w:bottom w:val="none" w:sz="0" w:space="0" w:color="auto"/>
        <w:right w:val="none" w:sz="0" w:space="0" w:color="auto"/>
      </w:divBdr>
    </w:div>
    <w:div w:id="21334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clusive.microsoft.design/" TargetMode="External"/><Relationship Id="rId18" Type="http://schemas.openxmlformats.org/officeDocument/2006/relationships/hyperlink" Target="https://humanrights.gov.au/our-work/disability-rights/united-nations-convention-rights-persons-disabilities-uncrpd" TargetMode="External"/><Relationship Id="rId26" Type="http://schemas.openxmlformats.org/officeDocument/2006/relationships/hyperlink" Target="https://www.westpac.com.au/about-westpac/our-foundations/" TargetMode="External"/><Relationship Id="rId39" Type="http://schemas.openxmlformats.org/officeDocument/2006/relationships/hyperlink" Target="https://www.westpac.com.au/news/" TargetMode="External"/><Relationship Id="rId21" Type="http://schemas.openxmlformats.org/officeDocument/2006/relationships/hyperlink" Target="https://www.thevaluable500.com/" TargetMode="External"/><Relationship Id="rId34" Type="http://schemas.openxmlformats.org/officeDocument/2006/relationships/hyperlink" Target="https://trainergroupfoundation.org/" TargetMode="External"/><Relationship Id="rId42" Type="http://schemas.openxmlformats.org/officeDocument/2006/relationships/hyperlink" Target="https://www.westpac.com.au/about-westpac/diversity-equity-and-inclusion/our-communities/" TargetMode="External"/><Relationship Id="rId47" Type="http://schemas.openxmlformats.org/officeDocument/2006/relationships/hyperlink" Target="https://www.banksa.com.au/accessibility" TargetMode="External"/><Relationship Id="rId50" Type="http://schemas.openxmlformats.org/officeDocument/2006/relationships/hyperlink" Target="https://www.bankofmelbourne.com.au/contact-us/difficult-circumstances" TargetMode="External"/><Relationship Id="rId55" Type="http://schemas.openxmlformats.org/officeDocument/2006/relationships/hyperlink" Target="https://www.linkedin.com/authwall?trk=bf&amp;trkInfo=AQH14WoJR0yTZwAAAZJlVwoA8hcyDk4PXijK9KmyopaEzfXL80cI3cD2VnWTe5Ln3Ji2VtzsjqAv3h6rAmxJEaQp80VpErYFmHMPLL6Gv93gyyt8CD3guzGD44i7-t5Uxot7O2w=&amp;original_referer=&amp;sessionRedirect=https%3A%2F%2Fwww.linkedin.com%2Fcompany%2Fwestpa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usbanking.org.au/banking-code/" TargetMode="External"/><Relationship Id="rId20" Type="http://schemas.openxmlformats.org/officeDocument/2006/relationships/hyperlink" Target="https://australiandisabilitynetwork.org.au/resources/access-and-inclusion-index/" TargetMode="External"/><Relationship Id="rId29" Type="http://schemas.openxmlformats.org/officeDocument/2006/relationships/hyperlink" Target="https://www.westpac.com.au/web-accessibility/" TargetMode="External"/><Relationship Id="rId41" Type="http://schemas.openxmlformats.org/officeDocument/2006/relationships/hyperlink" Target="https://www.westpac.com.au/about-westpac/inclusion-and-diversity/" TargetMode="External"/><Relationship Id="rId54" Type="http://schemas.openxmlformats.org/officeDocument/2006/relationships/hyperlink" Target="https://x.com/westpac"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ebawards.com.au/winners/westpac-mobile-banking/" TargetMode="External"/><Relationship Id="rId32" Type="http://schemas.openxmlformats.org/officeDocument/2006/relationships/hyperlink" Target="https://www.westpac.com.au/about-westpac/inclusion-and-diversity/Inclusion-means-everyone-matters/" TargetMode="External"/><Relationship Id="rId37" Type="http://schemas.openxmlformats.org/officeDocument/2006/relationships/hyperlink" Target="https://www.westpac.com.au/about-westpac/diversity-equity-and-inclusion/our-communities/" TargetMode="External"/><Relationship Id="rId40" Type="http://schemas.openxmlformats.org/officeDocument/2006/relationships/hyperlink" Target="https://aus01.safelinks.protection.outlook.com/?url=https%3A%2F%2Fwww.westpac.com.au%2Fabout-westpac%2Fsustainability%2Four-strategy%2F&amp;data=05%7C02%7Clucy.stent%40westpac.com.au%7C34f4184cfcd14d25298308dd3523d591%7C57c64fd466ca49f5ab382e67ef58e724%7C0%7C0%7C638725150200784973%7CUnknown%7CTWFpbGZsb3d8eyJFbXB0eU1hcGkiOnRydWUsIlYiOiIwLjAuMDAwMCIsIlAiOiJXaW4zMiIsIkFOIjoiTWFpbCIsIldUIjoyfQ%3D%3D%7C0%7C%7C%7C&amp;sdata=OydniGHVkzkciksaVAU0mGJ8jTZleaDi8Ks4SR6Omls%3D&amp;reserved=0" TargetMode="External"/><Relationship Id="rId45" Type="http://schemas.openxmlformats.org/officeDocument/2006/relationships/hyperlink" Target="https://www.stgeorge.com.au/accessibility" TargetMode="External"/><Relationship Id="rId53" Type="http://schemas.openxmlformats.org/officeDocument/2006/relationships/hyperlink" Target="https://www.facebook.com/Westpac" TargetMode="External"/><Relationship Id="rId58" Type="http://schemas.openxmlformats.org/officeDocument/2006/relationships/hyperlink" Target="https://humanrights.gov.au/our-work/disability-rights" TargetMode="External"/><Relationship Id="rId5" Type="http://schemas.openxmlformats.org/officeDocument/2006/relationships/numbering" Target="numbering.xml"/><Relationship Id="rId15" Type="http://schemas.openxmlformats.org/officeDocument/2006/relationships/hyperlink" Target="https://www.westpac.com.au/about-westpac/sustainability/our-positions-and-perspectives/human-rights/" TargetMode="External"/><Relationship Id="rId23" Type="http://schemas.openxmlformats.org/officeDocument/2006/relationships/hyperlink" Target="https://www.westpac.com.au/personal-banking/online-banking/mobile-app/" TargetMode="External"/><Relationship Id="rId28" Type="http://schemas.openxmlformats.org/officeDocument/2006/relationships/hyperlink" Target="https://www.westpac.com.au/about-westpac/sustainability/our-positions-and-perspectives/difficult-circumstances/" TargetMode="External"/><Relationship Id="rId36" Type="http://schemas.openxmlformats.org/officeDocument/2006/relationships/hyperlink" Target="https://www.westpac.com.au/about-westpac/sustainability/our-positions-and-perspectives/health-safety-wellbeing/" TargetMode="External"/><Relationship Id="rId49" Type="http://schemas.openxmlformats.org/officeDocument/2006/relationships/hyperlink" Target="https://www.stgeorge.com.au/contact-us/difficult-circumstances" TargetMode="External"/><Relationship Id="rId57" Type="http://schemas.openxmlformats.org/officeDocument/2006/relationships/hyperlink" Target="https://www.instagram.com/accounts/login/?next=https%3A%2F%2Fwww.instagram.com%2Fwestpac%2F&amp;is_from_rle"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umanrights.gov.au/our-work/legal/legislation" TargetMode="External"/><Relationship Id="rId31" Type="http://schemas.openxmlformats.org/officeDocument/2006/relationships/hyperlink" Target="https://www.westpac.com.au/web-accessibility/" TargetMode="External"/><Relationship Id="rId44" Type="http://schemas.openxmlformats.org/officeDocument/2006/relationships/hyperlink" Target="mailto:AccessInclusion@westpac.com.au" TargetMode="External"/><Relationship Id="rId52" Type="http://schemas.openxmlformats.org/officeDocument/2006/relationships/hyperlink" Target="https://www.westpac.com.au/new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pac.com.au/about-westpac/westpac-group/company-overview/our-strategy-purpose/" TargetMode="External"/><Relationship Id="rId22" Type="http://schemas.openxmlformats.org/officeDocument/2006/relationships/hyperlink" Target="https://australiandisabilitynetwork.org.au/resources/access-and-inclusion-index/" TargetMode="External"/><Relationship Id="rId27" Type="http://schemas.openxmlformats.org/officeDocument/2006/relationships/hyperlink" Target="https://www.ausbanking.org.au/banking-code/" TargetMode="External"/><Relationship Id="rId30" Type="http://schemas.openxmlformats.org/officeDocument/2006/relationships/hyperlink" Target="https://www.westpac.com.au/contact-us/feedback-complaints/" TargetMode="External"/><Relationship Id="rId35" Type="http://schemas.openxmlformats.org/officeDocument/2006/relationships/hyperlink" Target="https://gingercloud.org/" TargetMode="External"/><Relationship Id="rId43" Type="http://schemas.openxmlformats.org/officeDocument/2006/relationships/hyperlink" Target="https://aus01.safelinks.protection.outlook.com/?url=https%3A%2F%2Fwww.westpac.com.au%2Fabout-westpac%2Fcareers%2Fpathways%2Fgrad-program%2F&amp;data=05%7C02%7Clucy.stent%40westpac.com.au%7Cf42beb73cde744072a3408dd1031b477%7C57c64fd466ca49f5ab382e67ef58e724%7C0%7C0%7C638684527850973779%7CUnknown%7CTWFpbGZsb3d8eyJFbXB0eU1hcGkiOnRydWUsIlYiOiIwLjAuMDAwMCIsIlAiOiJXaW4zMiIsIkFOIjoiTWFpbCIsIldUIjoyfQ%3D%3D%7C0%7C%7C%7C&amp;sdata=kODCg4troMb0gQDNo3cdTnhSWUwB9B8VRTGebYPDTmk%3D&amp;reserved=0" TargetMode="External"/><Relationship Id="rId48" Type="http://schemas.openxmlformats.org/officeDocument/2006/relationships/hyperlink" Target="https://www.westpac.com.au/about-westpac/sustainability/our-positions-and-perspectives/difficult-circumstances/" TargetMode="External"/><Relationship Id="rId56" Type="http://schemas.openxmlformats.org/officeDocument/2006/relationships/hyperlink" Target="https://www.youtube.com/westpac" TargetMode="External"/><Relationship Id="rId8" Type="http://schemas.openxmlformats.org/officeDocument/2006/relationships/webSettings" Target="webSettings.xml"/><Relationship Id="rId51" Type="http://schemas.openxmlformats.org/officeDocument/2006/relationships/hyperlink" Target="https://www.banksa.com.au/contact-us/difficult-circumstances" TargetMode="External"/><Relationship Id="rId3" Type="http://schemas.openxmlformats.org/officeDocument/2006/relationships/customXml" Target="../customXml/item3.xml"/><Relationship Id="rId12" Type="http://schemas.openxmlformats.org/officeDocument/2006/relationships/hyperlink" Target="https://www.ohchr.org/en/topic/persons-disabilities" TargetMode="External"/><Relationship Id="rId17" Type="http://schemas.openxmlformats.org/officeDocument/2006/relationships/hyperlink" Target="https://humanrights.gov.au/our-work/disability-rights/disability-discrimination" TargetMode="External"/><Relationship Id="rId25" Type="http://schemas.openxmlformats.org/officeDocument/2006/relationships/hyperlink" Target="https://www.westpac.com.au/about-westpac/sustainability/initiatives-for-you/suppliers-inclusion-diversity/" TargetMode="External"/><Relationship Id="rId33" Type="http://schemas.openxmlformats.org/officeDocument/2006/relationships/hyperlink" Target="https://www.westpac.com.au/about-westpac/careers/how-westpac-cares/" TargetMode="External"/><Relationship Id="rId38" Type="http://schemas.openxmlformats.org/officeDocument/2006/relationships/hyperlink" Target="https://www.westpac.com.au/about-westpac/investor-centre/financial-information/annual-reports/" TargetMode="External"/><Relationship Id="rId46" Type="http://schemas.openxmlformats.org/officeDocument/2006/relationships/hyperlink" Target="https://www.bankofmelbourne.com.au/accessibility" TargetMode="External"/><Relationship Id="rId59" Type="http://schemas.openxmlformats.org/officeDocument/2006/relationships/hyperlink" Target="https://www.westpac.com.au/about-westpac/sustainability/our-positions-and-perspectives/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7d104b35-4001-4995-8ebb-ce26d8816971" xsi:nil="true"/>
    <Visible_x0020_on_x0020_Intranet_x003f_ xmlns="7d104b35-4001-4995-8ebb-ce26d8816971" xsi:nil="true"/>
    <Review_x0020_Date xmlns="7d104b35-4001-4995-8ebb-ce26d8816971" xsi:nil="true"/>
    <TaxCatchAll xmlns="01bc6e97-7d04-430f-8e90-9fd81047fbf9" xsi:nil="true"/>
    <lcf76f155ced4ddcb4097134ff3c332f xmlns="7d104b35-4001-4995-8ebb-ce26d88169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573BB991303B4DA3E989C13470D95D" ma:contentTypeVersion="23" ma:contentTypeDescription="Create a new document." ma:contentTypeScope="" ma:versionID="8c03857396cb01a9cc55eef66a4d8365">
  <xsd:schema xmlns:xsd="http://www.w3.org/2001/XMLSchema" xmlns:xs="http://www.w3.org/2001/XMLSchema" xmlns:p="http://schemas.microsoft.com/office/2006/metadata/properties" xmlns:ns2="7d104b35-4001-4995-8ebb-ce26d8816971" xmlns:ns3="01bc6e97-7d04-430f-8e90-9fd81047fbf9" targetNamespace="http://schemas.microsoft.com/office/2006/metadata/properties" ma:root="true" ma:fieldsID="1d40ee172e97234252cdafeb1ccbe2d7" ns2:_="" ns3:_="">
    <xsd:import namespace="7d104b35-4001-4995-8ebb-ce26d8816971"/>
    <xsd:import namespace="01bc6e97-7d04-430f-8e90-9fd81047fbf9"/>
    <xsd:element name="properties">
      <xsd:complexType>
        <xsd:sequence>
          <xsd:element name="documentManagement">
            <xsd:complexType>
              <xsd:all>
                <xsd:element ref="ns2:Project" minOccurs="0"/>
                <xsd:element ref="ns2:Review_x0020_Date" minOccurs="0"/>
                <xsd:element ref="ns2:Visible_x0020_on_x0020_Intranet_x003f_"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04b35-4001-4995-8ebb-ce26d8816971" elementFormDefault="qualified">
    <xsd:import namespace="http://schemas.microsoft.com/office/2006/documentManagement/types"/>
    <xsd:import namespace="http://schemas.microsoft.com/office/infopath/2007/PartnerControls"/>
    <xsd:element name="Project" ma:index="8" nillable="true" ma:displayName="Project" ma:internalName="Project">
      <xsd:simpleType>
        <xsd:restriction base="dms:Text">
          <xsd:maxLength value="255"/>
        </xsd:restriction>
      </xsd:simpleType>
    </xsd:element>
    <xsd:element name="Review_x0020_Date" ma:index="9" nillable="true" ma:displayName="Review Date" ma:format="DateOnly" ma:internalName="Review_x0020_Date">
      <xsd:simpleType>
        <xsd:restriction base="dms:DateTime"/>
      </xsd:simpleType>
    </xsd:element>
    <xsd:element name="Visible_x0020_on_x0020_Intranet_x003f_" ma:index="10" nillable="true" ma:displayName="Visible on Intranet?" ma:internalName="Visible_x0020_on_x0020_Intranet_x003f_">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435a2f3-0f2d-4ee1-a185-89896a8add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c6e97-7d04-430f-8e90-9fd81047fb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a6500-3eb7-4773-97af-3badf979be92}" ma:internalName="TaxCatchAll" ma:showField="CatchAllData" ma:web="01bc6e97-7d04-430f-8e90-9fd81047f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580D0-CC91-4031-9F09-6A6134CF6DDE}">
  <ds:schemaRefs>
    <ds:schemaRef ds:uri="http://schemas.microsoft.com/office/2006/metadata/properties"/>
    <ds:schemaRef ds:uri="http://schemas.microsoft.com/office/infopath/2007/PartnerControls"/>
    <ds:schemaRef ds:uri="7d104b35-4001-4995-8ebb-ce26d8816971"/>
    <ds:schemaRef ds:uri="01bc6e97-7d04-430f-8e90-9fd81047fbf9"/>
  </ds:schemaRefs>
</ds:datastoreItem>
</file>

<file path=customXml/itemProps2.xml><?xml version="1.0" encoding="utf-8"?>
<ds:datastoreItem xmlns:ds="http://schemas.openxmlformats.org/officeDocument/2006/customXml" ds:itemID="{D17462CC-1441-475A-9E60-6AB5BEF01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04b35-4001-4995-8ebb-ce26d8816971"/>
    <ds:schemaRef ds:uri="01bc6e97-7d04-430f-8e90-9fd81047f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070F1-6C92-492D-A371-FE6E1BB6CD3D}">
  <ds:schemaRefs>
    <ds:schemaRef ds:uri="http://schemas.openxmlformats.org/officeDocument/2006/bibliography"/>
  </ds:schemaRefs>
</ds:datastoreItem>
</file>

<file path=customXml/itemProps4.xml><?xml version="1.0" encoding="utf-8"?>
<ds:datastoreItem xmlns:ds="http://schemas.openxmlformats.org/officeDocument/2006/customXml" ds:itemID="{4AE82F6A-91AA-437A-ABA3-A73629C54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6589</Words>
  <Characters>37559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Access and Inclusion plan 2025 to 2028</vt:lpstr>
    </vt:vector>
  </TitlesOfParts>
  <Manager/>
  <Company/>
  <LinksUpToDate>false</LinksUpToDate>
  <CharactersWithSpaces>44060</CharactersWithSpaces>
  <SharedDoc>false</SharedDoc>
  <HyperlinkBase/>
  <HLinks>
    <vt:vector size="426" baseType="variant">
      <vt:variant>
        <vt:i4>1310742</vt:i4>
      </vt:variant>
      <vt:variant>
        <vt:i4>210</vt:i4>
      </vt:variant>
      <vt:variant>
        <vt:i4>0</vt:i4>
      </vt:variant>
      <vt:variant>
        <vt:i4>5</vt:i4>
      </vt:variant>
      <vt:variant>
        <vt:lpwstr>https://www.westpac.com.au/content/dam/public/wbc/documents/pdf/aw/sustainability/WBC-human-rights-position-statement.pdf</vt:lpwstr>
      </vt:variant>
      <vt:variant>
        <vt:lpwstr/>
      </vt:variant>
      <vt:variant>
        <vt:i4>3997811</vt:i4>
      </vt:variant>
      <vt:variant>
        <vt:i4>207</vt:i4>
      </vt:variant>
      <vt:variant>
        <vt:i4>0</vt:i4>
      </vt:variant>
      <vt:variant>
        <vt:i4>5</vt:i4>
      </vt:variant>
      <vt:variant>
        <vt:lpwstr>https://www.nzrelay.co.nz/index</vt:lpwstr>
      </vt:variant>
      <vt:variant>
        <vt:lpwstr/>
      </vt:variant>
      <vt:variant>
        <vt:i4>7274543</vt:i4>
      </vt:variant>
      <vt:variant>
        <vt:i4>204</vt:i4>
      </vt:variant>
      <vt:variant>
        <vt:i4>0</vt:i4>
      </vt:variant>
      <vt:variant>
        <vt:i4>5</vt:i4>
      </vt:variant>
      <vt:variant>
        <vt:lpwstr>tel:02102364253</vt:lpwstr>
      </vt:variant>
      <vt:variant>
        <vt:lpwstr/>
      </vt:variant>
      <vt:variant>
        <vt:i4>7471105</vt:i4>
      </vt:variant>
      <vt:variant>
        <vt:i4>201</vt:i4>
      </vt:variant>
      <vt:variant>
        <vt:i4>0</vt:i4>
      </vt:variant>
      <vt:variant>
        <vt:i4>5</vt:i4>
      </vt:variant>
      <vt:variant>
        <vt:lpwstr>mailto:infoline@hrc.co.nz</vt:lpwstr>
      </vt:variant>
      <vt:variant>
        <vt:lpwstr/>
      </vt:variant>
      <vt:variant>
        <vt:i4>6357037</vt:i4>
      </vt:variant>
      <vt:variant>
        <vt:i4>198</vt:i4>
      </vt:variant>
      <vt:variant>
        <vt:i4>0</vt:i4>
      </vt:variant>
      <vt:variant>
        <vt:i4>5</vt:i4>
      </vt:variant>
      <vt:variant>
        <vt:lpwstr>tel:0800496877</vt:lpwstr>
      </vt:variant>
      <vt:variant>
        <vt:lpwstr/>
      </vt:variant>
      <vt:variant>
        <vt:i4>6946943</vt:i4>
      </vt:variant>
      <vt:variant>
        <vt:i4>195</vt:i4>
      </vt:variant>
      <vt:variant>
        <vt:i4>0</vt:i4>
      </vt:variant>
      <vt:variant>
        <vt:i4>5</vt:i4>
      </vt:variant>
      <vt:variant>
        <vt:lpwstr>https://tikatangata.org.nz/about-us/what-we-do</vt:lpwstr>
      </vt:variant>
      <vt:variant>
        <vt:lpwstr/>
      </vt:variant>
      <vt:variant>
        <vt:i4>5832731</vt:i4>
      </vt:variant>
      <vt:variant>
        <vt:i4>192</vt:i4>
      </vt:variant>
      <vt:variant>
        <vt:i4>0</vt:i4>
      </vt:variant>
      <vt:variant>
        <vt:i4>5</vt:i4>
      </vt:variant>
      <vt:variant>
        <vt:lpwstr>https://humanrights.gov.au/our-work/disability-rights</vt:lpwstr>
      </vt:variant>
      <vt:variant>
        <vt:lpwstr/>
      </vt:variant>
      <vt:variant>
        <vt:i4>3145841</vt:i4>
      </vt:variant>
      <vt:variant>
        <vt:i4>189</vt:i4>
      </vt:variant>
      <vt:variant>
        <vt:i4>0</vt:i4>
      </vt:variant>
      <vt:variant>
        <vt:i4>5</vt:i4>
      </vt:variant>
      <vt:variant>
        <vt:lpwstr>https://www.instagram.com/westpacnz/?hl=en</vt:lpwstr>
      </vt:variant>
      <vt:variant>
        <vt:lpwstr/>
      </vt:variant>
      <vt:variant>
        <vt:i4>3342451</vt:i4>
      </vt:variant>
      <vt:variant>
        <vt:i4>186</vt:i4>
      </vt:variant>
      <vt:variant>
        <vt:i4>0</vt:i4>
      </vt:variant>
      <vt:variant>
        <vt:i4>5</vt:i4>
      </vt:variant>
      <vt:variant>
        <vt:lpwstr>https://www.youtube.com/user/westpacnz</vt:lpwstr>
      </vt:variant>
      <vt:variant>
        <vt:lpwstr/>
      </vt:variant>
      <vt:variant>
        <vt:i4>7274613</vt:i4>
      </vt:variant>
      <vt:variant>
        <vt:i4>183</vt:i4>
      </vt:variant>
      <vt:variant>
        <vt:i4>0</vt:i4>
      </vt:variant>
      <vt:variant>
        <vt:i4>5</vt:i4>
      </vt:variant>
      <vt:variant>
        <vt:lpwstr>https://nz.linkedin.com/company/westpac-new-zealand-limited</vt:lpwstr>
      </vt:variant>
      <vt:variant>
        <vt:lpwstr/>
      </vt:variant>
      <vt:variant>
        <vt:i4>2818104</vt:i4>
      </vt:variant>
      <vt:variant>
        <vt:i4>180</vt:i4>
      </vt:variant>
      <vt:variant>
        <vt:i4>0</vt:i4>
      </vt:variant>
      <vt:variant>
        <vt:i4>5</vt:i4>
      </vt:variant>
      <vt:variant>
        <vt:lpwstr>https://www.facebook.com/WestpacNZ/</vt:lpwstr>
      </vt:variant>
      <vt:variant>
        <vt:lpwstr/>
      </vt:variant>
      <vt:variant>
        <vt:i4>6225946</vt:i4>
      </vt:variant>
      <vt:variant>
        <vt:i4>177</vt:i4>
      </vt:variant>
      <vt:variant>
        <vt:i4>0</vt:i4>
      </vt:variant>
      <vt:variant>
        <vt:i4>5</vt:i4>
      </vt:variant>
      <vt:variant>
        <vt:lpwstr>https://www.instagram.com/accounts/login/?next=https%3A%2F%2Fwww.instagram.com%2Fwestpac%2F&amp;is_from_rle</vt:lpwstr>
      </vt:variant>
      <vt:variant>
        <vt:lpwstr/>
      </vt:variant>
      <vt:variant>
        <vt:i4>3080230</vt:i4>
      </vt:variant>
      <vt:variant>
        <vt:i4>174</vt:i4>
      </vt:variant>
      <vt:variant>
        <vt:i4>0</vt:i4>
      </vt:variant>
      <vt:variant>
        <vt:i4>5</vt:i4>
      </vt:variant>
      <vt:variant>
        <vt:lpwstr>https://www.youtube.com/westpac</vt:lpwstr>
      </vt:variant>
      <vt:variant>
        <vt:lpwstr/>
      </vt:variant>
      <vt:variant>
        <vt:i4>2359326</vt:i4>
      </vt:variant>
      <vt:variant>
        <vt:i4>171</vt:i4>
      </vt:variant>
      <vt:variant>
        <vt:i4>0</vt:i4>
      </vt:variant>
      <vt:variant>
        <vt:i4>5</vt:i4>
      </vt:variant>
      <vt:variant>
        <vt:lpwstr>https://www.linkedin.com/authwall?trk=bf&amp;trkInfo=AQH14WoJR0yTZwAAAZJlVwoA8hcyDk4PXijK9KmyopaEzfXL80cI3cD2VnWTe5Ln3Ji2VtzsjqAv3h6rAmxJEaQp80VpErYFmHMPLL6Gv93gyyt8CD3guzGD44i7-t5Uxot7O2w=&amp;original_referer=&amp;sessionRedirect=https%3A%2F%2Fwww.linkedin.com%2Fcompany%2Fwestpac</vt:lpwstr>
      </vt:variant>
      <vt:variant>
        <vt:lpwstr/>
      </vt:variant>
      <vt:variant>
        <vt:i4>983106</vt:i4>
      </vt:variant>
      <vt:variant>
        <vt:i4>168</vt:i4>
      </vt:variant>
      <vt:variant>
        <vt:i4>0</vt:i4>
      </vt:variant>
      <vt:variant>
        <vt:i4>5</vt:i4>
      </vt:variant>
      <vt:variant>
        <vt:lpwstr>https://x.com/westpac</vt:lpwstr>
      </vt:variant>
      <vt:variant>
        <vt:lpwstr/>
      </vt:variant>
      <vt:variant>
        <vt:i4>5308502</vt:i4>
      </vt:variant>
      <vt:variant>
        <vt:i4>165</vt:i4>
      </vt:variant>
      <vt:variant>
        <vt:i4>0</vt:i4>
      </vt:variant>
      <vt:variant>
        <vt:i4>5</vt:i4>
      </vt:variant>
      <vt:variant>
        <vt:lpwstr>https://www.facebook.com/Westpac</vt:lpwstr>
      </vt:variant>
      <vt:variant>
        <vt:lpwstr/>
      </vt:variant>
      <vt:variant>
        <vt:i4>7012448</vt:i4>
      </vt:variant>
      <vt:variant>
        <vt:i4>162</vt:i4>
      </vt:variant>
      <vt:variant>
        <vt:i4>0</vt:i4>
      </vt:variant>
      <vt:variant>
        <vt:i4>5</vt:i4>
      </vt:variant>
      <vt:variant>
        <vt:lpwstr>https://www.westpac.co.nz/rednews/</vt:lpwstr>
      </vt:variant>
      <vt:variant>
        <vt:lpwstr/>
      </vt:variant>
      <vt:variant>
        <vt:i4>1310721</vt:i4>
      </vt:variant>
      <vt:variant>
        <vt:i4>159</vt:i4>
      </vt:variant>
      <vt:variant>
        <vt:i4>0</vt:i4>
      </vt:variant>
      <vt:variant>
        <vt:i4>5</vt:i4>
      </vt:variant>
      <vt:variant>
        <vt:lpwstr>https://www.westpac.com.au/news/</vt:lpwstr>
      </vt:variant>
      <vt:variant>
        <vt:lpwstr/>
      </vt:variant>
      <vt:variant>
        <vt:i4>2818092</vt:i4>
      </vt:variant>
      <vt:variant>
        <vt:i4>156</vt:i4>
      </vt:variant>
      <vt:variant>
        <vt:i4>0</vt:i4>
      </vt:variant>
      <vt:variant>
        <vt:i4>5</vt:i4>
      </vt:variant>
      <vt:variant>
        <vt:lpwstr>https://www.westpac.co.nz/personal/life-money/navigating-trying-times/extra-care-where-its-needed/</vt:lpwstr>
      </vt:variant>
      <vt:variant>
        <vt:lpwstr/>
      </vt:variant>
      <vt:variant>
        <vt:i4>4784210</vt:i4>
      </vt:variant>
      <vt:variant>
        <vt:i4>153</vt:i4>
      </vt:variant>
      <vt:variant>
        <vt:i4>0</vt:i4>
      </vt:variant>
      <vt:variant>
        <vt:i4>5</vt:i4>
      </vt:variant>
      <vt:variant>
        <vt:lpwstr>https://www.banksa.com.au/contact-us/difficult-circumstances</vt:lpwstr>
      </vt:variant>
      <vt:variant>
        <vt:lpwstr/>
      </vt:variant>
      <vt:variant>
        <vt:i4>5570627</vt:i4>
      </vt:variant>
      <vt:variant>
        <vt:i4>150</vt:i4>
      </vt:variant>
      <vt:variant>
        <vt:i4>0</vt:i4>
      </vt:variant>
      <vt:variant>
        <vt:i4>5</vt:i4>
      </vt:variant>
      <vt:variant>
        <vt:lpwstr>https://www.bankofmelbourne.com.au/contact-us/difficult-circumstances</vt:lpwstr>
      </vt:variant>
      <vt:variant>
        <vt:lpwstr/>
      </vt:variant>
      <vt:variant>
        <vt:i4>2359345</vt:i4>
      </vt:variant>
      <vt:variant>
        <vt:i4>147</vt:i4>
      </vt:variant>
      <vt:variant>
        <vt:i4>0</vt:i4>
      </vt:variant>
      <vt:variant>
        <vt:i4>5</vt:i4>
      </vt:variant>
      <vt:variant>
        <vt:lpwstr>https://www.stgeorge.com.au/contact-us/difficult-circumstances</vt:lpwstr>
      </vt:variant>
      <vt:variant>
        <vt:lpwstr/>
      </vt:variant>
      <vt:variant>
        <vt:i4>2883702</vt:i4>
      </vt:variant>
      <vt:variant>
        <vt:i4>144</vt:i4>
      </vt:variant>
      <vt:variant>
        <vt:i4>0</vt:i4>
      </vt:variant>
      <vt:variant>
        <vt:i4>5</vt:i4>
      </vt:variant>
      <vt:variant>
        <vt:lpwstr>https://www.westpac.com.au/about-westpac/sustainability/our-positions-and-perspectives/difficult-circumstances/</vt:lpwstr>
      </vt:variant>
      <vt:variant>
        <vt:lpwstr/>
      </vt:variant>
      <vt:variant>
        <vt:i4>6488112</vt:i4>
      </vt:variant>
      <vt:variant>
        <vt:i4>141</vt:i4>
      </vt:variant>
      <vt:variant>
        <vt:i4>0</vt:i4>
      </vt:variant>
      <vt:variant>
        <vt:i4>5</vt:i4>
      </vt:variant>
      <vt:variant>
        <vt:lpwstr>https://www.westpac.co.nz/about-us/accessible-banking/</vt:lpwstr>
      </vt:variant>
      <vt:variant>
        <vt:lpwstr/>
      </vt:variant>
      <vt:variant>
        <vt:i4>7077949</vt:i4>
      </vt:variant>
      <vt:variant>
        <vt:i4>138</vt:i4>
      </vt:variant>
      <vt:variant>
        <vt:i4>0</vt:i4>
      </vt:variant>
      <vt:variant>
        <vt:i4>5</vt:i4>
      </vt:variant>
      <vt:variant>
        <vt:lpwstr>https://www.banksa.com.au/accessibility</vt:lpwstr>
      </vt:variant>
      <vt:variant>
        <vt:lpwstr/>
      </vt:variant>
      <vt:variant>
        <vt:i4>4390933</vt:i4>
      </vt:variant>
      <vt:variant>
        <vt:i4>135</vt:i4>
      </vt:variant>
      <vt:variant>
        <vt:i4>0</vt:i4>
      </vt:variant>
      <vt:variant>
        <vt:i4>5</vt:i4>
      </vt:variant>
      <vt:variant>
        <vt:lpwstr>https://www.bankofmelbourne.com.au/accessibility</vt:lpwstr>
      </vt:variant>
      <vt:variant>
        <vt:lpwstr/>
      </vt:variant>
      <vt:variant>
        <vt:i4>65630</vt:i4>
      </vt:variant>
      <vt:variant>
        <vt:i4>132</vt:i4>
      </vt:variant>
      <vt:variant>
        <vt:i4>0</vt:i4>
      </vt:variant>
      <vt:variant>
        <vt:i4>5</vt:i4>
      </vt:variant>
      <vt:variant>
        <vt:lpwstr>https://www.stgeorge.com.au/accessibility</vt:lpwstr>
      </vt:variant>
      <vt:variant>
        <vt:lpwstr/>
      </vt:variant>
      <vt:variant>
        <vt:i4>6422568</vt:i4>
      </vt:variant>
      <vt:variant>
        <vt:i4>129</vt:i4>
      </vt:variant>
      <vt:variant>
        <vt:i4>0</vt:i4>
      </vt:variant>
      <vt:variant>
        <vt:i4>5</vt:i4>
      </vt:variant>
      <vt:variant>
        <vt:lpwstr>https://www.westpac.com.au/web-accessibility/accessibility-action-plan/</vt:lpwstr>
      </vt:variant>
      <vt:variant>
        <vt:lpwstr/>
      </vt:variant>
      <vt:variant>
        <vt:i4>1966093</vt:i4>
      </vt:variant>
      <vt:variant>
        <vt:i4>126</vt:i4>
      </vt:variant>
      <vt:variant>
        <vt:i4>0</vt:i4>
      </vt:variant>
      <vt:variant>
        <vt:i4>5</vt:i4>
      </vt:variant>
      <vt:variant>
        <vt:lpwstr>https://www.westpac.co.nz/contact-us/</vt:lpwstr>
      </vt:variant>
      <vt:variant>
        <vt:lpwstr/>
      </vt:variant>
      <vt:variant>
        <vt:i4>1245310</vt:i4>
      </vt:variant>
      <vt:variant>
        <vt:i4>123</vt:i4>
      </vt:variant>
      <vt:variant>
        <vt:i4>0</vt:i4>
      </vt:variant>
      <vt:variant>
        <vt:i4>5</vt:i4>
      </vt:variant>
      <vt:variant>
        <vt:lpwstr>mailto:AccessInclusion@westpac.com.au</vt:lpwstr>
      </vt:variant>
      <vt:variant>
        <vt:lpwstr/>
      </vt:variant>
      <vt:variant>
        <vt:i4>6946933</vt:i4>
      </vt:variant>
      <vt:variant>
        <vt:i4>120</vt:i4>
      </vt:variant>
      <vt:variant>
        <vt:i4>0</vt:i4>
      </vt:variant>
      <vt:variant>
        <vt:i4>5</vt:i4>
      </vt:variant>
      <vt:variant>
        <vt:lpwstr>https://aus01.safelinks.protection.outlook.com/?url=https%3A%2F%2Fwww.westpac.com.au%2Fabout-westpac%2Fcareers%2Fpathways%2Fgrad-program%2F&amp;data=05%7C02%7Clucy.stent%40westpac.com.au%7Cf42beb73cde744072a3408dd1031b477%7C57c64fd466ca49f5ab382e67ef58e724%7C0%7C0%7C638684527850973779%7CUnknown%7CTWFpbGZsb3d8eyJFbXB0eU1hcGkiOnRydWUsIlYiOiIwLjAuMDAwMCIsIlAiOiJXaW4zMiIsIkFOIjoiTWFpbCIsIldUIjoyfQ%3D%3D%7C0%7C%7C%7C&amp;sdata=kODCg4troMb0gQDNo3cdTnhSWUwB9B8VRTGebYPDTmk%3D&amp;reserved=0</vt:lpwstr>
      </vt:variant>
      <vt:variant>
        <vt:lpwstr/>
      </vt:variant>
      <vt:variant>
        <vt:i4>7864430</vt:i4>
      </vt:variant>
      <vt:variant>
        <vt:i4>117</vt:i4>
      </vt:variant>
      <vt:variant>
        <vt:i4>0</vt:i4>
      </vt:variant>
      <vt:variant>
        <vt:i4>5</vt:i4>
      </vt:variant>
      <vt:variant>
        <vt:lpwstr>https://www.westpac.com.au/about-westpac/inclusion-and-diversity/inclusion-inspires-action/champions-of-inclusion/</vt:lpwstr>
      </vt:variant>
      <vt:variant>
        <vt:lpwstr/>
      </vt:variant>
      <vt:variant>
        <vt:i4>4325385</vt:i4>
      </vt:variant>
      <vt:variant>
        <vt:i4>114</vt:i4>
      </vt:variant>
      <vt:variant>
        <vt:i4>0</vt:i4>
      </vt:variant>
      <vt:variant>
        <vt:i4>5</vt:i4>
      </vt:variant>
      <vt:variant>
        <vt:lpwstr>https://www.westpac.com.au/about-westpac/inclusion-and-diversity/</vt:lpwstr>
      </vt:variant>
      <vt:variant>
        <vt:lpwstr/>
      </vt:variant>
      <vt:variant>
        <vt:i4>3145837</vt:i4>
      </vt:variant>
      <vt:variant>
        <vt:i4>111</vt:i4>
      </vt:variant>
      <vt:variant>
        <vt:i4>0</vt:i4>
      </vt:variant>
      <vt:variant>
        <vt:i4>5</vt:i4>
      </vt:variant>
      <vt:variant>
        <vt:lpwstr>https://aus01.safelinks.protection.outlook.com/?url=https%3A%2F%2Fwww.westpac.com.au%2Fabout-westpac%2Fsustainability%2Four-strategy%2F&amp;data=05%7C02%7Clucy.stent%40westpac.com.au%7C34f4184cfcd14d25298308dd3523d591%7C57c64fd466ca49f5ab382e67ef58e724%7C0%7C0%7C638725150200784973%7CUnknown%7CTWFpbGZsb3d8eyJFbXB0eU1hcGkiOnRydWUsIlYiOiIwLjAuMDAwMCIsIlAiOiJXaW4zMiIsIkFOIjoiTWFpbCIsIldUIjoyfQ%3D%3D%7C0%7C%7C%7C&amp;sdata=OydniGHVkzkciksaVAU0mGJ8jTZleaDi8Ks4SR6Omls%3D&amp;reserved=0</vt:lpwstr>
      </vt:variant>
      <vt:variant>
        <vt:lpwstr/>
      </vt:variant>
      <vt:variant>
        <vt:i4>1310721</vt:i4>
      </vt:variant>
      <vt:variant>
        <vt:i4>108</vt:i4>
      </vt:variant>
      <vt:variant>
        <vt:i4>0</vt:i4>
      </vt:variant>
      <vt:variant>
        <vt:i4>5</vt:i4>
      </vt:variant>
      <vt:variant>
        <vt:lpwstr>https://www.westpac.com.au/news/</vt:lpwstr>
      </vt:variant>
      <vt:variant>
        <vt:lpwstr/>
      </vt:variant>
      <vt:variant>
        <vt:i4>8323108</vt:i4>
      </vt:variant>
      <vt:variant>
        <vt:i4>105</vt:i4>
      </vt:variant>
      <vt:variant>
        <vt:i4>0</vt:i4>
      </vt:variant>
      <vt:variant>
        <vt:i4>5</vt:i4>
      </vt:variant>
      <vt:variant>
        <vt:lpwstr>https://www.westpac.com.au/about-westpac/investor-centre/financial-information/annual-reports/</vt:lpwstr>
      </vt:variant>
      <vt:variant>
        <vt:lpwstr/>
      </vt:variant>
      <vt:variant>
        <vt:i4>7864430</vt:i4>
      </vt:variant>
      <vt:variant>
        <vt:i4>102</vt:i4>
      </vt:variant>
      <vt:variant>
        <vt:i4>0</vt:i4>
      </vt:variant>
      <vt:variant>
        <vt:i4>5</vt:i4>
      </vt:variant>
      <vt:variant>
        <vt:lpwstr>https://www.westpac.com.au/about-westpac/inclusion-and-diversity/inclusion-inspires-action/champions-of-inclusion/</vt:lpwstr>
      </vt:variant>
      <vt:variant>
        <vt:lpwstr/>
      </vt:variant>
      <vt:variant>
        <vt:i4>7995500</vt:i4>
      </vt:variant>
      <vt:variant>
        <vt:i4>99</vt:i4>
      </vt:variant>
      <vt:variant>
        <vt:i4>0</vt:i4>
      </vt:variant>
      <vt:variant>
        <vt:i4>5</vt:i4>
      </vt:variant>
      <vt:variant>
        <vt:lpwstr>https://www.westpac.com.au/about-westpac/sustainability/our-positions-and-perspectives/health-safety-wellbeing/</vt:lpwstr>
      </vt:variant>
      <vt:variant>
        <vt:lpwstr/>
      </vt:variant>
      <vt:variant>
        <vt:i4>458828</vt:i4>
      </vt:variant>
      <vt:variant>
        <vt:i4>96</vt:i4>
      </vt:variant>
      <vt:variant>
        <vt:i4>0</vt:i4>
      </vt:variant>
      <vt:variant>
        <vt:i4>5</vt:i4>
      </vt:variant>
      <vt:variant>
        <vt:lpwstr>https://gingercloud.org/</vt:lpwstr>
      </vt:variant>
      <vt:variant>
        <vt:lpwstr/>
      </vt:variant>
      <vt:variant>
        <vt:i4>7864446</vt:i4>
      </vt:variant>
      <vt:variant>
        <vt:i4>93</vt:i4>
      </vt:variant>
      <vt:variant>
        <vt:i4>0</vt:i4>
      </vt:variant>
      <vt:variant>
        <vt:i4>5</vt:i4>
      </vt:variant>
      <vt:variant>
        <vt:lpwstr>https://trainergroupfoundation.org/</vt:lpwstr>
      </vt:variant>
      <vt:variant>
        <vt:lpwstr/>
      </vt:variant>
      <vt:variant>
        <vt:i4>2228272</vt:i4>
      </vt:variant>
      <vt:variant>
        <vt:i4>90</vt:i4>
      </vt:variant>
      <vt:variant>
        <vt:i4>0</vt:i4>
      </vt:variant>
      <vt:variant>
        <vt:i4>5</vt:i4>
      </vt:variant>
      <vt:variant>
        <vt:lpwstr>https://www.westpac.com.au/about-westpac/careers/how-westpac-cares/</vt:lpwstr>
      </vt:variant>
      <vt:variant>
        <vt:lpwstr/>
      </vt:variant>
      <vt:variant>
        <vt:i4>3604530</vt:i4>
      </vt:variant>
      <vt:variant>
        <vt:i4>87</vt:i4>
      </vt:variant>
      <vt:variant>
        <vt:i4>0</vt:i4>
      </vt:variant>
      <vt:variant>
        <vt:i4>5</vt:i4>
      </vt:variant>
      <vt:variant>
        <vt:lpwstr>https://www.westpac.com.au/about-westpac/inclusion-and-diversity/Inclusion-means-everyone-matters/</vt:lpwstr>
      </vt:variant>
      <vt:variant>
        <vt:lpwstr/>
      </vt:variant>
      <vt:variant>
        <vt:i4>5636176</vt:i4>
      </vt:variant>
      <vt:variant>
        <vt:i4>84</vt:i4>
      </vt:variant>
      <vt:variant>
        <vt:i4>0</vt:i4>
      </vt:variant>
      <vt:variant>
        <vt:i4>5</vt:i4>
      </vt:variant>
      <vt:variant>
        <vt:lpwstr>https://www.westpac.com.au/web-accessibility/</vt:lpwstr>
      </vt:variant>
      <vt:variant>
        <vt:lpwstr/>
      </vt:variant>
      <vt:variant>
        <vt:i4>3866749</vt:i4>
      </vt:variant>
      <vt:variant>
        <vt:i4>81</vt:i4>
      </vt:variant>
      <vt:variant>
        <vt:i4>0</vt:i4>
      </vt:variant>
      <vt:variant>
        <vt:i4>5</vt:i4>
      </vt:variant>
      <vt:variant>
        <vt:lpwstr>https://www.westpac.com.au/contact-us/feedback-complaints/</vt:lpwstr>
      </vt:variant>
      <vt:variant>
        <vt:lpwstr/>
      </vt:variant>
      <vt:variant>
        <vt:i4>5636176</vt:i4>
      </vt:variant>
      <vt:variant>
        <vt:i4>78</vt:i4>
      </vt:variant>
      <vt:variant>
        <vt:i4>0</vt:i4>
      </vt:variant>
      <vt:variant>
        <vt:i4>5</vt:i4>
      </vt:variant>
      <vt:variant>
        <vt:lpwstr>https://www.westpac.com.au/web-accessibility/</vt:lpwstr>
      </vt:variant>
      <vt:variant>
        <vt:lpwstr/>
      </vt:variant>
      <vt:variant>
        <vt:i4>2883702</vt:i4>
      </vt:variant>
      <vt:variant>
        <vt:i4>75</vt:i4>
      </vt:variant>
      <vt:variant>
        <vt:i4>0</vt:i4>
      </vt:variant>
      <vt:variant>
        <vt:i4>5</vt:i4>
      </vt:variant>
      <vt:variant>
        <vt:lpwstr>https://www.westpac.com.au/about-westpac/sustainability/our-positions-and-perspectives/difficult-circumstances/</vt:lpwstr>
      </vt:variant>
      <vt:variant>
        <vt:lpwstr/>
      </vt:variant>
      <vt:variant>
        <vt:i4>3801140</vt:i4>
      </vt:variant>
      <vt:variant>
        <vt:i4>72</vt:i4>
      </vt:variant>
      <vt:variant>
        <vt:i4>0</vt:i4>
      </vt:variant>
      <vt:variant>
        <vt:i4>5</vt:i4>
      </vt:variant>
      <vt:variant>
        <vt:lpwstr>https://www.ausbanking.org.au/banking-code/</vt:lpwstr>
      </vt:variant>
      <vt:variant>
        <vt:lpwstr/>
      </vt:variant>
      <vt:variant>
        <vt:i4>5046349</vt:i4>
      </vt:variant>
      <vt:variant>
        <vt:i4>69</vt:i4>
      </vt:variant>
      <vt:variant>
        <vt:i4>0</vt:i4>
      </vt:variant>
      <vt:variant>
        <vt:i4>5</vt:i4>
      </vt:variant>
      <vt:variant>
        <vt:lpwstr>https://www.westpac.com.au/about-westpac/our-foundations/</vt:lpwstr>
      </vt:variant>
      <vt:variant>
        <vt:lpwstr/>
      </vt:variant>
      <vt:variant>
        <vt:i4>6881395</vt:i4>
      </vt:variant>
      <vt:variant>
        <vt:i4>66</vt:i4>
      </vt:variant>
      <vt:variant>
        <vt:i4>0</vt:i4>
      </vt:variant>
      <vt:variant>
        <vt:i4>5</vt:i4>
      </vt:variant>
      <vt:variant>
        <vt:lpwstr>https://www.westpac.com.au/about-westpac/sustainability/initiatives-for-you/suppliers-inclusion-diversity/</vt:lpwstr>
      </vt:variant>
      <vt:variant>
        <vt:lpwstr/>
      </vt:variant>
      <vt:variant>
        <vt:i4>1507333</vt:i4>
      </vt:variant>
      <vt:variant>
        <vt:i4>63</vt:i4>
      </vt:variant>
      <vt:variant>
        <vt:i4>0</vt:i4>
      </vt:variant>
      <vt:variant>
        <vt:i4>5</vt:i4>
      </vt:variant>
      <vt:variant>
        <vt:lpwstr>https://webawards.com.au/winners/westpac-mobile-banking/</vt:lpwstr>
      </vt:variant>
      <vt:variant>
        <vt:lpwstr/>
      </vt:variant>
      <vt:variant>
        <vt:i4>3735672</vt:i4>
      </vt:variant>
      <vt:variant>
        <vt:i4>60</vt:i4>
      </vt:variant>
      <vt:variant>
        <vt:i4>0</vt:i4>
      </vt:variant>
      <vt:variant>
        <vt:i4>5</vt:i4>
      </vt:variant>
      <vt:variant>
        <vt:lpwstr>https://www.westpac.com.au/personal-banking/online-banking/mobile-app/</vt:lpwstr>
      </vt:variant>
      <vt:variant>
        <vt:lpwstr/>
      </vt:variant>
      <vt:variant>
        <vt:i4>786519</vt:i4>
      </vt:variant>
      <vt:variant>
        <vt:i4>57</vt:i4>
      </vt:variant>
      <vt:variant>
        <vt:i4>0</vt:i4>
      </vt:variant>
      <vt:variant>
        <vt:i4>5</vt:i4>
      </vt:variant>
      <vt:variant>
        <vt:lpwstr>https://australiandisabilitynetwork.org.au/resources/access-and-inclusion-index/</vt:lpwstr>
      </vt:variant>
      <vt:variant>
        <vt:lpwstr/>
      </vt:variant>
      <vt:variant>
        <vt:i4>7864430</vt:i4>
      </vt:variant>
      <vt:variant>
        <vt:i4>54</vt:i4>
      </vt:variant>
      <vt:variant>
        <vt:i4>0</vt:i4>
      </vt:variant>
      <vt:variant>
        <vt:i4>5</vt:i4>
      </vt:variant>
      <vt:variant>
        <vt:lpwstr>https://www.westpac.com.au/about-westpac/inclusion-and-diversity/inclusion-inspires-action/champions-of-inclusion/</vt:lpwstr>
      </vt:variant>
      <vt:variant>
        <vt:lpwstr/>
      </vt:variant>
      <vt:variant>
        <vt:i4>3932211</vt:i4>
      </vt:variant>
      <vt:variant>
        <vt:i4>51</vt:i4>
      </vt:variant>
      <vt:variant>
        <vt:i4>0</vt:i4>
      </vt:variant>
      <vt:variant>
        <vt:i4>5</vt:i4>
      </vt:variant>
      <vt:variant>
        <vt:lpwstr>https://www.thevaluable500.com/</vt:lpwstr>
      </vt:variant>
      <vt:variant>
        <vt:lpwstr/>
      </vt:variant>
      <vt:variant>
        <vt:i4>786519</vt:i4>
      </vt:variant>
      <vt:variant>
        <vt:i4>48</vt:i4>
      </vt:variant>
      <vt:variant>
        <vt:i4>0</vt:i4>
      </vt:variant>
      <vt:variant>
        <vt:i4>5</vt:i4>
      </vt:variant>
      <vt:variant>
        <vt:lpwstr>https://australiandisabilitynetwork.org.au/resources/access-and-inclusion-index/</vt:lpwstr>
      </vt:variant>
      <vt:variant>
        <vt:lpwstr/>
      </vt:variant>
      <vt:variant>
        <vt:i4>1638477</vt:i4>
      </vt:variant>
      <vt:variant>
        <vt:i4>45</vt:i4>
      </vt:variant>
      <vt:variant>
        <vt:i4>0</vt:i4>
      </vt:variant>
      <vt:variant>
        <vt:i4>5</vt:i4>
      </vt:variant>
      <vt:variant>
        <vt:lpwstr>https://humanrights.gov.au/our-work/legal/legislation</vt:lpwstr>
      </vt:variant>
      <vt:variant>
        <vt:lpwstr/>
      </vt:variant>
      <vt:variant>
        <vt:i4>6357098</vt:i4>
      </vt:variant>
      <vt:variant>
        <vt:i4>42</vt:i4>
      </vt:variant>
      <vt:variant>
        <vt:i4>0</vt:i4>
      </vt:variant>
      <vt:variant>
        <vt:i4>5</vt:i4>
      </vt:variant>
      <vt:variant>
        <vt:lpwstr>https://humanrights.gov.au/our-work/disability-rights/united-nations-convention-rights-persons-disabilities-uncrpd</vt:lpwstr>
      </vt:variant>
      <vt:variant>
        <vt:lpwstr/>
      </vt:variant>
      <vt:variant>
        <vt:i4>7995434</vt:i4>
      </vt:variant>
      <vt:variant>
        <vt:i4>39</vt:i4>
      </vt:variant>
      <vt:variant>
        <vt:i4>0</vt:i4>
      </vt:variant>
      <vt:variant>
        <vt:i4>5</vt:i4>
      </vt:variant>
      <vt:variant>
        <vt:lpwstr>https://humanrights.gov.au/our-work/disability-rights/disability-discrimination</vt:lpwstr>
      </vt:variant>
      <vt:variant>
        <vt:lpwstr/>
      </vt:variant>
      <vt:variant>
        <vt:i4>3801140</vt:i4>
      </vt:variant>
      <vt:variant>
        <vt:i4>36</vt:i4>
      </vt:variant>
      <vt:variant>
        <vt:i4>0</vt:i4>
      </vt:variant>
      <vt:variant>
        <vt:i4>5</vt:i4>
      </vt:variant>
      <vt:variant>
        <vt:lpwstr>https://www.ausbanking.org.au/banking-code/</vt:lpwstr>
      </vt:variant>
      <vt:variant>
        <vt:lpwstr/>
      </vt:variant>
      <vt:variant>
        <vt:i4>5832716</vt:i4>
      </vt:variant>
      <vt:variant>
        <vt:i4>33</vt:i4>
      </vt:variant>
      <vt:variant>
        <vt:i4>0</vt:i4>
      </vt:variant>
      <vt:variant>
        <vt:i4>5</vt:i4>
      </vt:variant>
      <vt:variant>
        <vt:lpwstr>https://www.westpac.com.au/about-westpac/sustainability/news-resources-and-ratings/our-refreshed-human-rights-position-statement/</vt:lpwstr>
      </vt:variant>
      <vt:variant>
        <vt:lpwstr/>
      </vt:variant>
      <vt:variant>
        <vt:i4>5832725</vt:i4>
      </vt:variant>
      <vt:variant>
        <vt:i4>30</vt:i4>
      </vt:variant>
      <vt:variant>
        <vt:i4>0</vt:i4>
      </vt:variant>
      <vt:variant>
        <vt:i4>5</vt:i4>
      </vt:variant>
      <vt:variant>
        <vt:lpwstr>https://www.westpac.com.au/about-westpac/westpac-group/company-overview/our-strategy-purpose/</vt:lpwstr>
      </vt:variant>
      <vt:variant>
        <vt:lpwstr/>
      </vt:variant>
      <vt:variant>
        <vt:i4>5963847</vt:i4>
      </vt:variant>
      <vt:variant>
        <vt:i4>27</vt:i4>
      </vt:variant>
      <vt:variant>
        <vt:i4>0</vt:i4>
      </vt:variant>
      <vt:variant>
        <vt:i4>5</vt:i4>
      </vt:variant>
      <vt:variant>
        <vt:lpwstr>https://www.westpac.co.nz/personal/life-money/navigating-trying-times/disability-and-inclusion-in-banking-report/</vt:lpwstr>
      </vt:variant>
      <vt:variant>
        <vt:lpwstr/>
      </vt:variant>
      <vt:variant>
        <vt:i4>7995449</vt:i4>
      </vt:variant>
      <vt:variant>
        <vt:i4>24</vt:i4>
      </vt:variant>
      <vt:variant>
        <vt:i4>0</vt:i4>
      </vt:variant>
      <vt:variant>
        <vt:i4>5</vt:i4>
      </vt:variant>
      <vt:variant>
        <vt:lpwstr>https://inclusive.microsoft.design/</vt:lpwstr>
      </vt:variant>
      <vt:variant>
        <vt:lpwstr/>
      </vt:variant>
      <vt:variant>
        <vt:i4>1769566</vt:i4>
      </vt:variant>
      <vt:variant>
        <vt:i4>21</vt:i4>
      </vt:variant>
      <vt:variant>
        <vt:i4>0</vt:i4>
      </vt:variant>
      <vt:variant>
        <vt:i4>5</vt:i4>
      </vt:variant>
      <vt:variant>
        <vt:lpwstr>https://inclusive.microsoft.design/tools-and-activities/Inclusive101Guidebook.pdf</vt:lpwstr>
      </vt:variant>
      <vt:variant>
        <vt:lpwstr/>
      </vt:variant>
      <vt:variant>
        <vt:i4>2359393</vt:i4>
      </vt:variant>
      <vt:variant>
        <vt:i4>18</vt:i4>
      </vt:variant>
      <vt:variant>
        <vt:i4>0</vt:i4>
      </vt:variant>
      <vt:variant>
        <vt:i4>5</vt:i4>
      </vt:variant>
      <vt:variant>
        <vt:lpwstr>https://www.ohchr.org/en/topic/persons-disabilities</vt:lpwstr>
      </vt:variant>
      <vt:variant>
        <vt:lpwstr/>
      </vt:variant>
      <vt:variant>
        <vt:i4>3539054</vt:i4>
      </vt:variant>
      <vt:variant>
        <vt:i4>15</vt:i4>
      </vt:variant>
      <vt:variant>
        <vt:i4>0</vt:i4>
      </vt:variant>
      <vt:variant>
        <vt:i4>5</vt:i4>
      </vt:variant>
      <vt:variant>
        <vt:lpwstr>https://australiandisabilitynetwork.org.au/join-us/our-members/</vt:lpwstr>
      </vt:variant>
      <vt:variant>
        <vt:lpwstr/>
      </vt:variant>
      <vt:variant>
        <vt:i4>5570576</vt:i4>
      </vt:variant>
      <vt:variant>
        <vt:i4>12</vt:i4>
      </vt:variant>
      <vt:variant>
        <vt:i4>0</vt:i4>
      </vt:variant>
      <vt:variant>
        <vt:i4>5</vt:i4>
      </vt:variant>
      <vt:variant>
        <vt:lpwstr>C:\Users\F068750\AppData\Local\Microsoft\Windows\INetCache\Content.Outlook\T6CDIRUM\Access and Inclusion Plan - Westpac New Zealand</vt:lpwstr>
      </vt:variant>
      <vt:variant>
        <vt:lpwstr/>
      </vt:variant>
      <vt:variant>
        <vt:i4>6619185</vt:i4>
      </vt:variant>
      <vt:variant>
        <vt:i4>9</vt:i4>
      </vt:variant>
      <vt:variant>
        <vt:i4>0</vt:i4>
      </vt:variant>
      <vt:variant>
        <vt:i4>5</vt:i4>
      </vt:variant>
      <vt:variant>
        <vt:lpwstr>https://www.banksa.com.au/accessibility/access-and-inclusion-plan</vt:lpwstr>
      </vt:variant>
      <vt:variant>
        <vt:lpwstr>:~:text=Embedding%20accessibility%20into%20our%20DNA%20continues%20to%20be%20our%20priority</vt:lpwstr>
      </vt:variant>
      <vt:variant>
        <vt:i4>524370</vt:i4>
      </vt:variant>
      <vt:variant>
        <vt:i4>6</vt:i4>
      </vt:variant>
      <vt:variant>
        <vt:i4>0</vt:i4>
      </vt:variant>
      <vt:variant>
        <vt:i4>5</vt:i4>
      </vt:variant>
      <vt:variant>
        <vt:lpwstr>https://www.stgeorge.com.au/accessibility/access-and-inclusion-plan</vt:lpwstr>
      </vt:variant>
      <vt:variant>
        <vt:lpwstr>:~:text=Embedding%20accessibility%20into%20our%20DNA%20continues%20to%20be%20our%20priority</vt:lpwstr>
      </vt:variant>
      <vt:variant>
        <vt:i4>7143459</vt:i4>
      </vt:variant>
      <vt:variant>
        <vt:i4>3</vt:i4>
      </vt:variant>
      <vt:variant>
        <vt:i4>0</vt:i4>
      </vt:variant>
      <vt:variant>
        <vt:i4>5</vt:i4>
      </vt:variant>
      <vt:variant>
        <vt:lpwstr>https://www.bankofmelbourne.com.au/accessibility/access-and-inclusion-plan</vt:lpwstr>
      </vt:variant>
      <vt:variant>
        <vt:lpwstr/>
      </vt:variant>
      <vt:variant>
        <vt:i4>6422568</vt:i4>
      </vt:variant>
      <vt:variant>
        <vt:i4>0</vt:i4>
      </vt:variant>
      <vt:variant>
        <vt:i4>0</vt:i4>
      </vt:variant>
      <vt:variant>
        <vt:i4>5</vt:i4>
      </vt:variant>
      <vt:variant>
        <vt:lpwstr>https://www.westpac.com.au/web-accessibility/accessibility-action-plan/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and Inclusion plan 2025 to 2028</dc:title>
  <dc:subject/>
  <dc:creator>Westpac Group</dc:creator>
  <cp:keywords/>
  <dc:description/>
  <cp:lastModifiedBy>Lucy Abbott</cp:lastModifiedBy>
  <cp:revision>2</cp:revision>
  <cp:lastPrinted>2025-05-05T05:02:00Z</cp:lastPrinted>
  <dcterms:created xsi:type="dcterms:W3CDTF">2025-05-06T10:57:00Z</dcterms:created>
  <dcterms:modified xsi:type="dcterms:W3CDTF">2025-05-06T10:57:00Z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55cfae-cb2a-4680-b088-01ee30167f3b_Enabled">
    <vt:lpwstr>true</vt:lpwstr>
  </property>
  <property fmtid="{D5CDD505-2E9C-101B-9397-08002B2CF9AE}" pid="3" name="MSIP_Label_6555cfae-cb2a-4680-b088-01ee30167f3b_SetDate">
    <vt:lpwstr>2024-09-19T02:08:43Z</vt:lpwstr>
  </property>
  <property fmtid="{D5CDD505-2E9C-101B-9397-08002B2CF9AE}" pid="4" name="MSIP_Label_6555cfae-cb2a-4680-b088-01ee30167f3b_Method">
    <vt:lpwstr>Privileged</vt:lpwstr>
  </property>
  <property fmtid="{D5CDD505-2E9C-101B-9397-08002B2CF9AE}" pid="5" name="MSIP_Label_6555cfae-cb2a-4680-b088-01ee30167f3b_Name">
    <vt:lpwstr>General Business</vt:lpwstr>
  </property>
  <property fmtid="{D5CDD505-2E9C-101B-9397-08002B2CF9AE}" pid="6" name="MSIP_Label_6555cfae-cb2a-4680-b088-01ee30167f3b_SiteId">
    <vt:lpwstr>57c64fd4-66ca-49f5-ab38-2e67ef58e724</vt:lpwstr>
  </property>
  <property fmtid="{D5CDD505-2E9C-101B-9397-08002B2CF9AE}" pid="7" name="MSIP_Label_6555cfae-cb2a-4680-b088-01ee30167f3b_ActionId">
    <vt:lpwstr>b21464d0-b305-42b2-9d95-4497d61f6561</vt:lpwstr>
  </property>
  <property fmtid="{D5CDD505-2E9C-101B-9397-08002B2CF9AE}" pid="8" name="MSIP_Label_6555cfae-cb2a-4680-b088-01ee30167f3b_ContentBits">
    <vt:lpwstr>0</vt:lpwstr>
  </property>
  <property fmtid="{D5CDD505-2E9C-101B-9397-08002B2CF9AE}" pid="9" name="ContentTypeId">
    <vt:lpwstr>0x0101004E573BB991303B4DA3E989C13470D95D</vt:lpwstr>
  </property>
  <property fmtid="{D5CDD505-2E9C-101B-9397-08002B2CF9AE}" pid="10" name="MediaServiceImageTags">
    <vt:lpwstr/>
  </property>
</Properties>
</file>